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-309245</wp:posOffset>
            </wp:positionH>
            <wp:positionV relativeFrom="paragraph">
              <wp:posOffset>-40005</wp:posOffset>
            </wp:positionV>
            <wp:extent cx="3822065" cy="7639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color w:val="000000"/>
          <w:lang w:eastAsia="ru-RU"/>
        </w:rPr>
        <w:t xml:space="preserve">                                                      </w:t>
      </w:r>
    </w:p>
    <w:p>
      <w:pPr>
        <w:pStyle w:val="Normal"/>
        <w:suppressAutoHyphens w:val="true"/>
        <w:spacing w:lineRule="auto" w:line="276"/>
        <w:rPr>
          <w:rStyle w:val="Style17"/>
          <w:rFonts w:ascii="Times New Roman" w:hAnsi="Times New Roman" w:eastAsia="Times New Roman" w:cs="Times New Roman"/>
          <w:b/>
          <w:b/>
          <w:bCs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u w:val="none"/>
          <w:lang w:eastAsia="ru-RU"/>
        </w:rPr>
      </w:r>
    </w:p>
    <w:p>
      <w:pPr>
        <w:pStyle w:val="Normal"/>
        <w:suppressAutoHyphens w:val="true"/>
        <w:spacing w:lineRule="auto" w:line="276"/>
        <w:rPr>
          <w:rStyle w:val="Style17"/>
          <w:rFonts w:ascii="Times New Roman" w:hAnsi="Times New Roman" w:eastAsia="Times New Roman" w:cs="Times New Roman"/>
          <w:b/>
          <w:b/>
          <w:bCs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u w:val="none"/>
          <w:lang w:eastAsia="ru-RU"/>
        </w:rPr>
      </w:r>
    </w:p>
    <w:p>
      <w:pPr>
        <w:pStyle w:val="Normal"/>
        <w:suppressAutoHyphens w:val="true"/>
        <w:spacing w:lineRule="auto" w:line="276"/>
        <w:rPr/>
      </w:pPr>
      <w:r>
        <w:rPr>
          <w:rStyle w:val="Style17"/>
          <w:rFonts w:eastAsia="Times New Roman" w:cs="Times New Roman" w:ascii="Times New Roman" w:hAnsi="Times New Roman"/>
          <w:b/>
          <w:bCs/>
          <w:lang w:val="en-US" w:eastAsia="ru-RU"/>
        </w:rPr>
        <w:t>gkp</w:t>
      </w:r>
      <w:hyperlink r:id="rId3">
        <w:r>
          <w:rPr>
            <w:rStyle w:val="Style17"/>
            <w:rFonts w:eastAsia="Times New Roman" w:cs="Times New Roman" w:ascii="Times New Roman" w:hAnsi="Times New Roman"/>
            <w:b/>
            <w:bCs/>
            <w:lang w:eastAsia="ru-RU"/>
          </w:rPr>
          <w:t>@iguks.ru</w:t>
        </w:r>
      </w:hyperlink>
    </w:p>
    <w:p>
      <w:pPr>
        <w:pStyle w:val="Normal"/>
        <w:tabs>
          <w:tab w:val="left" w:pos="2438" w:leader="none"/>
        </w:tabs>
        <w:suppressAutoHyphens w:val="true"/>
        <w:spacing w:lineRule="auto" w:line="276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lang w:eastAsia="ru-RU"/>
        </w:rPr>
        <w:t>8-800-350-72-08</w:t>
      </w:r>
    </w:p>
    <w:p>
      <w:pPr>
        <w:pStyle w:val="Normal"/>
        <w:tabs>
          <w:tab w:val="left" w:pos="2438" w:leader="none"/>
        </w:tabs>
        <w:suppressAutoHyphens w:val="true"/>
        <w:spacing w:lineRule="auto" w:line="276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lang w:eastAsia="ru-RU"/>
        </w:rPr>
        <w:t>(звонок бесплатный)</w:t>
      </w:r>
    </w:p>
    <w:p>
      <w:pPr>
        <w:pStyle w:val="Normal"/>
        <w:suppressAutoHyphens w:val="true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lang w:eastAsia="ru-RU"/>
        </w:rPr>
        <w:t>Руководитель отдела продаж</w:t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lang w:eastAsia="ru-RU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color w:val="17365D"/>
          <w:lang w:eastAsia="ru-RU"/>
        </w:rPr>
        <w:t>Гаевская Ксения Петровна</w:t>
      </w:r>
    </w:p>
    <w:p>
      <w:pPr>
        <w:pStyle w:val="Normal"/>
        <w:suppressAutoHyphens w:val="true"/>
        <w:spacing w:lineRule="auto" w:line="276"/>
        <w:ind w:right="345" w:hanging="0"/>
        <w:jc w:val="center"/>
        <w:rPr>
          <w:rFonts w:ascii="Verdana" w:hAnsi="Verdana" w:eastAsia="Calibri" w:cs="Times New Roman"/>
          <w:b/>
          <w:b/>
          <w:bCs/>
          <w:i/>
          <w:i/>
          <w:color w:val="FF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b/>
          <w:i/>
          <w:color w:val="00000A"/>
          <w:sz w:val="26"/>
          <w:szCs w:val="26"/>
        </w:rPr>
        <w:t xml:space="preserve">Заявка </w:t>
      </w:r>
    </w:p>
    <w:p>
      <w:pPr>
        <w:pStyle w:val="Normal"/>
        <w:suppressAutoHyphens w:val="true"/>
        <w:spacing w:lineRule="auto" w:line="276"/>
        <w:jc w:val="center"/>
        <w:rPr>
          <w:rFonts w:ascii="Times New Roman" w:hAnsi="Times New Roman" w:eastAsia="Times New Roman" w:cs="Times New Roman"/>
          <w:b/>
          <w:b/>
          <w:i/>
          <w:i/>
          <w:color w:val="003366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3366"/>
          <w:lang w:eastAsia="ru-RU"/>
        </w:rPr>
        <w:t xml:space="preserve">Даты обучении </w:t>
      </w:r>
      <w:r>
        <w:rPr>
          <w:rFonts w:eastAsia="Times New Roman" w:cs="Times New Roman" w:ascii="Times New Roman" w:hAnsi="Times New Roman"/>
          <w:b/>
          <w:i/>
          <w:color w:val="003366"/>
          <w:highlight w:val="yellow"/>
          <w:lang w:eastAsia="ru-RU"/>
        </w:rPr>
        <w:t>(Укажите даты и Ваш населённый пункт)</w:t>
      </w:r>
    </w:p>
    <w:p>
      <w:pPr>
        <w:pStyle w:val="Normal"/>
        <w:suppressAutoHyphens w:val="true"/>
        <w:spacing w:lineRule="auto" w:line="276"/>
        <w:jc w:val="center"/>
        <w:rPr>
          <w:rFonts w:ascii="Times New Roman" w:hAnsi="Times New Roman" w:eastAsia="Times New Roman" w:cs="Times New Roman"/>
          <w:b/>
          <w:b/>
          <w:i/>
          <w:i/>
          <w:color w:val="003366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3366"/>
          <w:sz w:val="16"/>
          <w:szCs w:val="16"/>
          <w:lang w:eastAsia="ru-RU"/>
        </w:rPr>
      </w:r>
    </w:p>
    <w:tbl>
      <w:tblPr>
        <w:tblStyle w:val="ae"/>
        <w:tblW w:w="101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8"/>
        <w:gridCol w:w="5201"/>
      </w:tblGrid>
      <w:tr>
        <w:trPr>
          <w:trHeight w:val="575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Полное и краткое наименование организации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Фамилия Имя Отчество и должность руководителя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437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На основании чего действует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437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415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Адрес местонахождения организации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561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Почтовый адрес для отправки документов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417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ИНН/КПП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b/>
                <w:b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993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 xml:space="preserve">Банковские реквизиты 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Times New Roman"/>
                <w:b/>
                <w:b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  <w:t>Название:</w:t>
            </w:r>
          </w:p>
          <w:p>
            <w:pPr>
              <w:pStyle w:val="Normal"/>
              <w:rPr>
                <w:rFonts w:cs="Times New Roman"/>
                <w:b/>
                <w:b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  <w:t>Р/С:</w:t>
            </w:r>
          </w:p>
          <w:p>
            <w:pPr>
              <w:pStyle w:val="Normal"/>
              <w:rPr>
                <w:rFonts w:cs="Times New Roman"/>
                <w:b/>
                <w:b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  <w:t>БИК:</w:t>
            </w:r>
          </w:p>
        </w:tc>
      </w:tr>
      <w:tr>
        <w:trPr>
          <w:trHeight w:val="990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 xml:space="preserve">Контактное лицо для решения оперативных вопросов 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Times New Roman"/>
                <w:b/>
                <w:b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  <w:t>ФИО:</w:t>
            </w:r>
          </w:p>
          <w:p>
            <w:pPr>
              <w:pStyle w:val="Normal"/>
              <w:rPr>
                <w:rFonts w:cs="Times New Roman"/>
                <w:b/>
                <w:b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  <w:lang w:val="en-US"/>
              </w:rPr>
              <w:t>Email</w:t>
            </w: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  <w:t>:</w:t>
            </w:r>
          </w:p>
          <w:p>
            <w:pPr>
              <w:pStyle w:val="Normal"/>
              <w:rPr>
                <w:rFonts w:cs="Times New Roman"/>
                <w:b/>
                <w:b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  <w:t>Тел.:</w:t>
            </w:r>
          </w:p>
        </w:tc>
      </w:tr>
      <w:tr>
        <w:trPr>
          <w:trHeight w:val="416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Выбранная программа обучения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b/>
                <w:b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32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Очно или дистанционно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b/>
                <w:b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24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Стоимость обучения</w:t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b/>
                <w:b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29" w:hRule="exact"/>
        </w:trPr>
        <w:tc>
          <w:tcPr>
            <w:tcW w:w="4928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>ФИО слушателя</w:t>
            </w:r>
          </w:p>
        </w:tc>
        <w:tc>
          <w:tcPr>
            <w:tcW w:w="5201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 xml:space="preserve">Личный </w:t>
            </w: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eastAsia="" w:cs="Times New Roman" w:eastAsiaTheme="minorEastAsia" w:ascii="Verdana" w:hAnsi="Verdana"/>
                <w:b/>
                <w:sz w:val="20"/>
                <w:szCs w:val="20"/>
              </w:rPr>
              <w:t xml:space="preserve"> слушателя</w:t>
            </w:r>
          </w:p>
        </w:tc>
      </w:tr>
      <w:tr>
        <w:trPr>
          <w:trHeight w:val="421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428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" w:cs="Times New Roman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434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5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433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52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" w:cs="Times New Roman" w:asciiTheme="minorHAnsi" w:eastAsiaTheme="minorEastAsia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" w:cs="Times New Roman" w:eastAsiaTheme="minorEastAsia" w:ascii="Calibri" w:hAnsi="Calibri"/>
                <w:b/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033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2a96"/>
    <w:pPr>
      <w:widowControl/>
      <w:bidi w:val="0"/>
      <w:jc w:val="left"/>
    </w:pPr>
    <w:rPr>
      <w:rFonts w:ascii="Arial Unicode MS" w:hAnsi="Arial Unicode MS" w:eastAsia="Arial Unicode MS" w:cs="Arial Unicode MS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5d1b7f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5d1b7f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5d1b7f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b/>
      <w:bCs/>
      <w:i/>
      <w:iCs/>
      <w:color w:val="0000FF"/>
      <w:u w:val="single"/>
      <w:lang w:val="en-US" w:eastAsia="ru-RU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b/>
      <w:bCs/>
      <w:i/>
      <w:iCs/>
      <w:color w:val="0000FF"/>
      <w:u w:val="single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a90db3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fe5bf2"/>
    <w:rPr>
      <w:color w:val="605E5C"/>
      <w:shd w:fill="E1DFDD" w:val="clear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bCs/>
      <w:u w:val="none"/>
      <w:lang w:val="en-US" w:eastAsia="ru-RU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b/>
      <w:bCs/>
      <w:u w:val="none"/>
      <w:lang w:eastAsia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b/>
      <w:bCs/>
      <w:lang w:val="en-US"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b/>
      <w:bCs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4">
    <w:name w:val="Header"/>
    <w:basedOn w:val="Normal"/>
    <w:uiPriority w:val="99"/>
    <w:semiHidden/>
    <w:unhideWhenUsed/>
    <w:rsid w:val="005d1b7f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semiHidden/>
    <w:unhideWhenUsed/>
    <w:rsid w:val="005d1b7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5d1b7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b71eb"/>
    <w:rPr>
      <w:rFonts w:asciiTheme="minorHAnsi" w:hAnsiTheme="minorHAnsi" w:eastAsiaTheme="minorEastAsi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na@iguks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3C0B-0515-4213-84FD-DD95F994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72</Words>
  <Characters>518</Characters>
  <CharactersWithSpaces>900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2020-08-13T04:21:00Z</dcterms:created>
  <dc:creator>Людмила</dc:creator>
  <dc:description/>
  <dc:language>ru-RU</dc:language>
  <cp:lastModifiedBy/>
  <dcterms:modified xsi:type="dcterms:W3CDTF">2020-08-27T10:31:14Z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