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0AD7" w:rsidRPr="002C1C83" w:rsidRDefault="005C0AD7" w:rsidP="006B34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1C83">
        <w:rPr>
          <w:rFonts w:ascii="Times New Roman" w:hAnsi="Times New Roman" w:cs="Times New Roman"/>
          <w:b/>
          <w:sz w:val="24"/>
          <w:szCs w:val="24"/>
        </w:rPr>
        <w:t>Заседание 3</w:t>
      </w:r>
    </w:p>
    <w:p w:rsidR="006B3413" w:rsidRDefault="005C0AD7" w:rsidP="006B34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1C83">
        <w:rPr>
          <w:rFonts w:ascii="Times New Roman" w:hAnsi="Times New Roman" w:cs="Times New Roman"/>
          <w:b/>
          <w:sz w:val="24"/>
          <w:szCs w:val="24"/>
        </w:rPr>
        <w:t xml:space="preserve">Стратегии </w:t>
      </w:r>
      <w:r>
        <w:rPr>
          <w:rFonts w:ascii="Times New Roman" w:hAnsi="Times New Roman" w:cs="Times New Roman"/>
          <w:b/>
          <w:sz w:val="24"/>
          <w:szCs w:val="24"/>
        </w:rPr>
        <w:t xml:space="preserve">чтения </w:t>
      </w:r>
      <w:r w:rsidR="006B3413">
        <w:rPr>
          <w:rFonts w:ascii="Times New Roman" w:hAnsi="Times New Roman" w:cs="Times New Roman"/>
          <w:b/>
          <w:sz w:val="24"/>
          <w:szCs w:val="24"/>
        </w:rPr>
        <w:t>и приёмы работы с текстом</w:t>
      </w:r>
    </w:p>
    <w:p w:rsidR="005C0AD7" w:rsidRPr="002C1C83" w:rsidRDefault="005C0AD7" w:rsidP="006B34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1C83">
        <w:rPr>
          <w:rFonts w:ascii="Times New Roman" w:hAnsi="Times New Roman" w:cs="Times New Roman"/>
          <w:b/>
          <w:sz w:val="24"/>
          <w:szCs w:val="24"/>
        </w:rPr>
        <w:t>на уроках русского языка и литературы</w:t>
      </w:r>
    </w:p>
    <w:p w:rsidR="005C0AD7" w:rsidRPr="006B341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B3413">
        <w:rPr>
          <w:rFonts w:ascii="Times New Roman" w:hAnsi="Times New Roman" w:cs="Times New Roman"/>
          <w:b/>
          <w:sz w:val="24"/>
          <w:szCs w:val="24"/>
        </w:rPr>
        <w:t>Повестка</w:t>
      </w:r>
    </w:p>
    <w:p w:rsidR="005C0AD7" w:rsidRPr="002C1C83" w:rsidRDefault="005C0AD7" w:rsidP="005C0AD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sz w:val="24"/>
          <w:szCs w:val="24"/>
        </w:rPr>
        <w:t>Определение эффективных приемов формирования навыков смыслового чтения.</w:t>
      </w:r>
    </w:p>
    <w:p w:rsidR="005C0AD7" w:rsidRPr="002C1C83" w:rsidRDefault="005C0AD7" w:rsidP="005C0AD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sz w:val="24"/>
          <w:szCs w:val="24"/>
        </w:rPr>
        <w:t>Формирование банка приёмов работы с текстом.</w:t>
      </w:r>
    </w:p>
    <w:p w:rsidR="005C0AD7" w:rsidRDefault="005C0AD7" w:rsidP="005C0AD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sz w:val="24"/>
          <w:szCs w:val="24"/>
        </w:rPr>
        <w:t>Подготовка к проведению открытых уроков</w:t>
      </w:r>
      <w:r w:rsidR="006B3413">
        <w:rPr>
          <w:rFonts w:ascii="Times New Roman" w:hAnsi="Times New Roman" w:cs="Times New Roman"/>
          <w:sz w:val="24"/>
          <w:szCs w:val="24"/>
        </w:rPr>
        <w:t>.</w:t>
      </w:r>
    </w:p>
    <w:p w:rsidR="006B3413" w:rsidRPr="002C1C83" w:rsidRDefault="006B3413" w:rsidP="005C0AD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Разное.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Default="006B3413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B3413">
        <w:rPr>
          <w:rFonts w:ascii="Times New Roman" w:hAnsi="Times New Roman" w:cs="Times New Roman"/>
          <w:b/>
          <w:sz w:val="24"/>
          <w:szCs w:val="24"/>
        </w:rPr>
        <w:t>Количество участников:</w:t>
      </w:r>
      <w:r>
        <w:rPr>
          <w:rFonts w:ascii="Times New Roman" w:hAnsi="Times New Roman" w:cs="Times New Roman"/>
          <w:sz w:val="24"/>
          <w:szCs w:val="24"/>
        </w:rPr>
        <w:t xml:space="preserve"> 15 человек</w:t>
      </w:r>
    </w:p>
    <w:p w:rsidR="006B3413" w:rsidRPr="002C1C83" w:rsidRDefault="006B3413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2C1C83">
        <w:rPr>
          <w:rFonts w:ascii="Times New Roman" w:hAnsi="Times New Roman" w:cs="Times New Roman"/>
          <w:sz w:val="24"/>
          <w:szCs w:val="24"/>
        </w:rPr>
        <w:t>В ФГОС ООО одним из требований к образовательному процессу в формировании УУД является формирование стратегии смыслового чтения и работа с текстом (междисциплинарная программа)</w:t>
      </w:r>
    </w:p>
    <w:p w:rsidR="005C0AD7" w:rsidRPr="002C1C83" w:rsidRDefault="005C0AD7" w:rsidP="005C0AD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sz w:val="24"/>
          <w:szCs w:val="24"/>
        </w:rPr>
        <w:t>Вследствие развития информационных технологий происходит изменение социокультурной среды (аудиокнига, электронная книга, социальные сети и т.п.); • результаты международных исследований PISA и PIRLS показывают недостаточный уровень навыков функционального (смыслового) чтения</w:t>
      </w:r>
    </w:p>
    <w:p w:rsidR="005C0AD7" w:rsidRPr="00EC0778" w:rsidRDefault="005C0AD7" w:rsidP="005C0AD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EC0778">
        <w:rPr>
          <w:rFonts w:ascii="Times New Roman" w:hAnsi="Times New Roman" w:cs="Times New Roman"/>
          <w:sz w:val="24"/>
          <w:szCs w:val="24"/>
        </w:rPr>
        <w:t>Конечная цель обучения русскому языку – это практическая грамотность и языковая компетентность. Основу содержания литературы как учебного предмета составляет чтение и текстуальное изучение художественных произведений.</w:t>
      </w:r>
    </w:p>
    <w:p w:rsidR="005C0AD7" w:rsidRPr="00EC0778" w:rsidRDefault="005C0AD7" w:rsidP="005C0AD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EC0778">
        <w:rPr>
          <w:rFonts w:ascii="Times New Roman" w:hAnsi="Times New Roman" w:cs="Times New Roman"/>
          <w:sz w:val="24"/>
          <w:szCs w:val="24"/>
        </w:rPr>
        <w:t>Соединить деятельность школьников по выработке практических навыков грамотного письма и речевого развития позволяет работа с текстом, как основной дидактической единицей.</w:t>
      </w:r>
    </w:p>
    <w:p w:rsidR="005C0AD7" w:rsidRPr="00EC0778" w:rsidRDefault="005C0AD7" w:rsidP="005C0AD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EC0778">
        <w:rPr>
          <w:rFonts w:ascii="Times New Roman" w:hAnsi="Times New Roman" w:cs="Times New Roman"/>
          <w:sz w:val="24"/>
          <w:szCs w:val="24"/>
        </w:rPr>
        <w:t>Каждый учитель мечтает, чтобы все ученики приходили на урок подготовленными: полностью прочитали то или иное произведение или параграф. И не просто прочитали, а поняли смысл прочитанного текста. При итоговой аттестации выпускник также должен понимать смысл прочитанного текста. Будь это задание к тексту или сам текст.</w:t>
      </w:r>
    </w:p>
    <w:p w:rsidR="005C0AD7" w:rsidRPr="00EC0778" w:rsidRDefault="005C0AD7" w:rsidP="005C0AD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EC0778">
        <w:rPr>
          <w:rFonts w:ascii="Times New Roman" w:hAnsi="Times New Roman" w:cs="Times New Roman"/>
          <w:sz w:val="24"/>
          <w:szCs w:val="24"/>
        </w:rPr>
        <w:t>Педагоги, работающие в 9 – х и 11 – х классах, знают, что большинство ошибок допускается вследствие непонимания прочитанного, а также при чтении самого задания.</w:t>
      </w:r>
    </w:p>
    <w:p w:rsidR="005C0AD7" w:rsidRPr="00A86EDD" w:rsidRDefault="005C0AD7" w:rsidP="005C0AD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0778">
        <w:rPr>
          <w:rFonts w:ascii="Times New Roman" w:hAnsi="Times New Roman" w:cs="Times New Roman"/>
          <w:sz w:val="24"/>
          <w:szCs w:val="24"/>
        </w:rPr>
        <w:t xml:space="preserve">Люди читают сотни веков, но только в наше время столь остро встал вопрос о повышении скорости чтения и обработки информации. Основная причина – возрастание объемов информации как результат развития науки, её </w:t>
      </w:r>
      <w:proofErr w:type="spellStart"/>
      <w:r w:rsidRPr="00EC0778">
        <w:rPr>
          <w:rFonts w:ascii="Times New Roman" w:hAnsi="Times New Roman" w:cs="Times New Roman"/>
          <w:sz w:val="24"/>
          <w:szCs w:val="24"/>
        </w:rPr>
        <w:t>интегративность</w:t>
      </w:r>
      <w:proofErr w:type="spellEnd"/>
      <w:r w:rsidRPr="00EC0778">
        <w:rPr>
          <w:rFonts w:ascii="Times New Roman" w:hAnsi="Times New Roman" w:cs="Times New Roman"/>
          <w:sz w:val="24"/>
          <w:szCs w:val="24"/>
        </w:rPr>
        <w:t xml:space="preserve"> и необходимость в существенном ускорении освоения информации. </w:t>
      </w:r>
      <w:proofErr w:type="gramStart"/>
      <w:r w:rsidRPr="00EC0778">
        <w:rPr>
          <w:rFonts w:ascii="Times New Roman" w:hAnsi="Times New Roman" w:cs="Times New Roman"/>
          <w:sz w:val="24"/>
          <w:szCs w:val="24"/>
        </w:rPr>
        <w:t>Организуйте ежедневные тренировки своему мозгу и результат не заставит</w:t>
      </w:r>
      <w:proofErr w:type="gramEnd"/>
      <w:r w:rsidRPr="00EC0778">
        <w:rPr>
          <w:rFonts w:ascii="Times New Roman" w:hAnsi="Times New Roman" w:cs="Times New Roman"/>
          <w:sz w:val="24"/>
          <w:szCs w:val="24"/>
        </w:rPr>
        <w:t xml:space="preserve"> себя долго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ждать. 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В русском языке чтение трактуется в нескольких значениях: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1. чтение как процесс восприятия оформленных различными способами текстов: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чтение как произнесение, </w:t>
      </w:r>
      <w:proofErr w:type="spellStart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декламирование</w:t>
      </w:r>
      <w:proofErr w:type="spellEnd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текстов, в том числе и в учебных целях;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3. чтение как устное изложение перед аудиторией учебного (лекция) или научного материала (доклад).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4. чтение как процесс восприятия, переработки, перекодирования, понимания и запоминания различных символов и текстов с помощью зрительного анализатора.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18AF01" wp14:editId="1CFE6919">
            <wp:extent cx="3793491" cy="1500721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7821" t="27351" r="23846" b="31623"/>
                    <a:stretch/>
                  </pic:blipFill>
                  <pic:spPr bwMode="auto">
                    <a:xfrm>
                      <a:off x="0" y="0"/>
                      <a:ext cx="3791464" cy="1499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1297BE" wp14:editId="4F544A4C">
            <wp:extent cx="1499590" cy="1653540"/>
            <wp:effectExtent l="0" t="0" r="571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9103" t="17322" r="47179" b="16580"/>
                    <a:stretch/>
                  </pic:blipFill>
                  <pic:spPr bwMode="auto">
                    <a:xfrm>
                      <a:off x="0" y="0"/>
                      <a:ext cx="1498789" cy="1652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sz w:val="24"/>
          <w:szCs w:val="24"/>
        </w:rPr>
        <w:t>Активное развитие новых информационных технологий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C1C83">
        <w:rPr>
          <w:rFonts w:ascii="Times New Roman" w:hAnsi="Times New Roman" w:cs="Times New Roman"/>
          <w:sz w:val="24"/>
          <w:szCs w:val="24"/>
        </w:rPr>
        <w:t xml:space="preserve">(через использование системы работы с электронными книгами, </w:t>
      </w:r>
      <w:proofErr w:type="spellStart"/>
      <w:r w:rsidRPr="002C1C83">
        <w:rPr>
          <w:rFonts w:ascii="Times New Roman" w:hAnsi="Times New Roman" w:cs="Times New Roman"/>
          <w:sz w:val="24"/>
          <w:szCs w:val="24"/>
        </w:rPr>
        <w:t>интернет-ресурсами</w:t>
      </w:r>
      <w:proofErr w:type="spellEnd"/>
      <w:r w:rsidRPr="002C1C83">
        <w:rPr>
          <w:rFonts w:ascii="Times New Roman" w:hAnsi="Times New Roman" w:cs="Times New Roman"/>
          <w:sz w:val="24"/>
          <w:szCs w:val="24"/>
        </w:rPr>
        <w:t>, использование социальных сетей, сайтов в работе)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C1C83">
        <w:rPr>
          <w:rFonts w:ascii="Times New Roman" w:hAnsi="Times New Roman" w:cs="Times New Roman"/>
          <w:sz w:val="24"/>
          <w:szCs w:val="24"/>
        </w:rPr>
        <w:t>Государство в социальном заказе заявляет о повышении значимости чтения, об обязательной читательской грамотности, расширяет понятие грамотности, введено понятие функциональной грамотности)</w:t>
      </w:r>
      <w:proofErr w:type="gramEnd"/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B9F7A1" wp14:editId="2E5DBB2C">
            <wp:extent cx="3276600" cy="23164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0641" t="23020" r="28077" b="20455"/>
                    <a:stretch/>
                  </pic:blipFill>
                  <pic:spPr bwMode="auto">
                    <a:xfrm>
                      <a:off x="0" y="0"/>
                      <a:ext cx="3279373" cy="2318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E25F19" wp14:editId="7367334C">
            <wp:extent cx="3139440" cy="2295821"/>
            <wp:effectExtent l="0" t="0" r="381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8975" t="31225" r="23718" b="9970"/>
                    <a:stretch/>
                  </pic:blipFill>
                  <pic:spPr bwMode="auto">
                    <a:xfrm>
                      <a:off x="0" y="0"/>
                      <a:ext cx="3137763" cy="2294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8CA637" wp14:editId="57D15D47">
            <wp:extent cx="6521977" cy="330708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9743" t="26667" r="23334" b="7919"/>
                    <a:stretch/>
                  </pic:blipFill>
                  <pic:spPr bwMode="auto">
                    <a:xfrm>
                      <a:off x="0" y="0"/>
                      <a:ext cx="6520202" cy="3306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EA9195" wp14:editId="71E00513">
            <wp:extent cx="3162300" cy="245909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8608" t="30541" r="23418" b="17948"/>
                    <a:stretch/>
                  </pic:blipFill>
                  <pic:spPr bwMode="auto">
                    <a:xfrm>
                      <a:off x="0" y="0"/>
                      <a:ext cx="3160611" cy="2457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2FA529" wp14:editId="50DFE817">
            <wp:extent cx="2747860" cy="2552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3589" t="13903" r="31282" b="11566"/>
                    <a:stretch/>
                  </pic:blipFill>
                  <pic:spPr bwMode="auto">
                    <a:xfrm>
                      <a:off x="0" y="0"/>
                      <a:ext cx="2746392" cy="2551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Default="005C0AD7" w:rsidP="005C0A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Основные виды текстов, которые окружают человека в обычной жизни: это и сплошной текст (научно-популярный, художественный, публицистический стили), это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несплошные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тексты (реклама, диаграммы, билеты, карты, расписание, схемы движения.</w:t>
      </w:r>
      <w:proofErr w:type="gramEnd"/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EC0778" w:rsidRDefault="005C0AD7" w:rsidP="005C0AD7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</w:pPr>
      <w:r w:rsidRPr="00EC0778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t>Технология продуктивного чтения (ТПЧ)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Научить ребенка читать «правильно», «эффективно», «продуктивно»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– вот важная задача учителя. Именно поэтому технология продуктивного чтения (ТПЧ), разработанная профессором Н. </w:t>
      </w:r>
      <w:proofErr w:type="spell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Светловской</w:t>
      </w:r>
      <w:proofErr w:type="spell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приобретает ведущее значение и способствует достижению тех результатов, о которых говорится в новых стандартах.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Технология универсальна, может применяться на уроках любого цикла.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Она направлена на формирование всех универсальных учебных действий: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познавательных, коммуникативных, регулятивных, личностных.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Технология продуктивного чтения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резко отличается от традиционной технологии передачи ученику готового знания. Учитель организует исследовательскую работу детей так, что они сами «додумываются» до решения ключевой проблемы урока и сами могут объяснить, как действовать в новых условиях. Учитель становится партнером, наставником, наблюдателем.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Разработанная технология включает три этапа работы с текстом, трехступенчатый процесс.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632C8750" wp14:editId="3E5000C6">
            <wp:extent cx="5181600" cy="2072640"/>
            <wp:effectExtent l="0" t="0" r="0" b="3810"/>
            <wp:docPr id="8" name="Рисунок 8" descr="https://www.eduneo.ru/wp-content/uploads/2018/05/%D1%82%D0%B5%D0%BA%D1%81%D1%82-1.png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eduneo.ru/wp-content/uploads/2018/05/%D1%82%D0%B5%D0%BA%D1%81%D1%82-1.png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832" cy="207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1.Этап – этап </w:t>
      </w:r>
      <w:proofErr w:type="spellStart"/>
      <w:r w:rsidRPr="002C1C83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предтекстовой</w:t>
      </w:r>
      <w:proofErr w:type="spellEnd"/>
      <w:r w:rsidRPr="002C1C83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 деятельности.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Цель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развитие антиципации (умение предполагать, прогнозировать содержание текста). </w:t>
      </w: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Задача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выработать мотивацию к прочтению текста</w:t>
      </w:r>
    </w:p>
    <w:p w:rsidR="005C0AD7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</w:pP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1.Стратегия «Прогноз по заголовку».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Задание: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подумайте, о чем может идти речь в рассказе </w:t>
      </w:r>
      <w:proofErr w:type="spell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К.Г.Паустовского</w:t>
      </w:r>
      <w:proofErr w:type="spell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«Теплый хлеб», в произведении П.П. Бажова «Медной горы Хозяйка» и т.д.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– Попробуйте спрогнозировать содержание по первой строчке произведения…Вспомните, как называется произведение</w:t>
      </w:r>
      <w:proofErr w:type="gram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….</w:t>
      </w:r>
      <w:proofErr w:type="gram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Соответствует ли содержание рассказа названию?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Приведите примеры подобных расхождений.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Ассоциативный куст (круг, ряд).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Сегодня мы будем читать и обсуждать тему</w:t>
      </w:r>
      <w:proofErr w:type="gram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… К</w:t>
      </w:r>
      <w:proofErr w:type="gram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акие ассоциации возникают у вас по поводу заявленной темы?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2. Стратегия «Мозговой штурм» («Корзина идей»).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Задание: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ответьте на вопросы перед чтением текста (сказки «Теплый хлеб») – Что вы знаете о К.Г Паустовском? Как вы думаете, о чем будет рассказ? Кто может быть главным героем? Какое событие в рассказе может быть описано.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3. Стратегия «Образ текста».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Задание: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проверьте свои предположения. На основании слов, взятых из текста, попробуйте составить небольшой сюжетный рассказ. Название рассказа дается.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4.Стратегия «Батарея вопросов».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Задание: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составьте вопросы к тексту по заглавию, по иллюстрациям.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5. Стратегия «Глоссарий».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Задание: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посмотрите на список слов и отметьте те, которые могут быть связаны с текстом. Закончив чтение текста, вернитесь к данным словам и посмотрите их значение и употребление слов, используемых в тексте.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6. Стратегия «Соревнуемся с писателем».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Задание: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попробуйте спрогнозировать содержание книги, просмотрев иллюстрации. Один ученик предлагает свой вариант, остальные его дополняют.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7. Стратегия «Верные и неверные утверждения».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8. Стратегия</w:t>
      </w:r>
      <w:proofErr w:type="gramStart"/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З</w:t>
      </w:r>
      <w:proofErr w:type="gramEnd"/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наю, Хочу узнать, Узнал.  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32B72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 w:rsidRPr="00232B72">
        <w:rPr>
          <w:rFonts w:ascii="Times New Roman" w:hAnsi="Times New Roman" w:cs="Times New Roman"/>
          <w:b/>
          <w:sz w:val="40"/>
          <w:szCs w:val="40"/>
        </w:rPr>
        <w:lastRenderedPageBreak/>
        <w:t>Задание 1</w:t>
      </w:r>
    </w:p>
    <w:p w:rsidR="005C0AD7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Попробуйте расшифровать следующий текст.</w:t>
      </w:r>
    </w:p>
    <w:p w:rsidR="005C0AD7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Удалось ли понять смысл текста? Как вы это сделали?</w:t>
      </w:r>
    </w:p>
    <w:p w:rsidR="005C0AD7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Какие выводы вы сделали?</w:t>
      </w:r>
    </w:p>
    <w:p w:rsidR="005C0AD7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BDFF47" wp14:editId="7DF731A3">
            <wp:extent cx="6374850" cy="1815353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0646" t="35063" r="27105" b="38485"/>
                    <a:stretch/>
                  </pic:blipFill>
                  <pic:spPr bwMode="auto">
                    <a:xfrm>
                      <a:off x="0" y="0"/>
                      <a:ext cx="6371444" cy="1814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2 этап – этап текстовой деятельности.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Цель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– понимание текста и создание его читательской интерпретации, обобщение части прочитанного текста, постановка вопросов обобщающего характера, высказывание предположений по дальнейшему развитию сюжета и роли героев в композиции текста и </w:t>
      </w:r>
      <w:proofErr w:type="spell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тд</w:t>
      </w:r>
      <w:proofErr w:type="spell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proofErr w:type="gramEnd"/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Главная задача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обеспечить полноценное восприятие текста. Основные стратегии на этапе текстовой деятельности – диалог с автором, комментированное чтение.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1. Стратегия «Чтение в кружок».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Текст читается по очереди (каждый «член кружка» читает по абзацу). После этого следует остановка: все задают вопросы к прочитанному отрывку. Если на вопрос ответить невозможно (он не соотносится с текстом), то вопрос считается неправильным. * Все правильные вопросы могут записываться.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2. Стратегия «Чтение про себя с вопросами».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3. Стратегия «Чтение про себя с пометами. (</w:t>
      </w:r>
      <w:proofErr w:type="spellStart"/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Инсерт</w:t>
      </w:r>
      <w:proofErr w:type="spellEnd"/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)»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Пометы на полях: + – знал</w:t>
      </w:r>
      <w:proofErr w:type="gram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– – </w:t>
      </w:r>
      <w:proofErr w:type="gram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новое; ? – интересно; V – непонятно. Можно и другие: В – вопрос; О – ответ; </w:t>
      </w:r>
      <w:proofErr w:type="gram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proofErr w:type="gram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знаю; Н – новое; И – интересно; Х – хочу узнать; С – спросить; У – уточнить.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4. Стратегия «Чтение с остановками».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Чтение текста с остановками, во время которых даются задания в виде вопросов: одни направлены на проверку понимания, другие – на прогноз содержания следующего отрывка.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5. Стратегия «</w:t>
      </w:r>
      <w:proofErr w:type="gramStart"/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Поставь проблему</w:t>
      </w:r>
      <w:proofErr w:type="gramEnd"/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– предложи решение».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Вспомните, с какими проблемами сталкиваются герои произведения (проблема формулируется и записывается в овал). Далее дети могут назвать несколько проблем, учащиеся делятся на группы и предлагают всевозможные варианты решения проблем.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6. Стратегия «Составление вопросного плана».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Ученик проводит смысловую группировку текста, выделяет опорные пункты, расчленяет текст на смысловые части и озаглавливает каждую часть ключевым вопросом…….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A86EDD" w:rsidRDefault="005C0AD7" w:rsidP="005C0AD7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Какое чтение бывает?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Углубленное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— это способ </w:t>
      </w:r>
      <w:proofErr w:type="gramStart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чтения</w:t>
      </w:r>
      <w:proofErr w:type="gramEnd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котором читатель обращает внимание на детали, производит их анализ и оценку. Еще его называют аналитическим или критическим.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Например,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 такой способ чтения лучше всего использовать при изучении учебных дисциплин.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Быстрое чтение —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 сплошное чтение текста, при котором быстро идет процесс анализа фактов и синтез отдельных понятий.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Например,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 такой способ чтения подойдет для чтения научной, технической, экономической и т.д. литературы.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Выборочное чтение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— это способ </w:t>
      </w:r>
      <w:proofErr w:type="gramStart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чтения</w:t>
      </w:r>
      <w:proofErr w:type="gramEnd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котором читаются избирательно отдельные разделы текста.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Например,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 такой способ используют при вторичном прочтении информационного источника после его предварительного просмотра.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Чтение-просмотр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— это способ </w:t>
      </w:r>
      <w:proofErr w:type="gramStart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чтения</w:t>
      </w:r>
      <w:proofErr w:type="gramEnd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котором идет предварительное ознакомление с источником информации.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lastRenderedPageBreak/>
        <w:t>Например,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 берем в руки книгу, бегло просматриваем предисловие, по оглавлению отыскиваем наиболее важные положения автора, по которому можно предположительно судить об основном содержании источника, просматриваем заключение и делаем вывод о полезности и ценности текста.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Чтение-сканирование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— это способ чтения </w:t>
      </w:r>
      <w:proofErr w:type="gramStart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источника</w:t>
      </w:r>
      <w:proofErr w:type="gramEnd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котором отыскивает исключительно фактографическая информация (цифры, слова, фамилии и т.п.).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Например,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 для доказательства своей точки зрения читатель отыскивает в книги ту или иную статистическую информацию.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 образом, рассмотренные способы чтения показывают необходимость не только овладения ими, но и возможность каждый раз выбирать соответствующий способ в зависимости от характера текста и бюджета времени.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Чтобы овладеть методами и приемами быстрого чтения необходимо понять причины медленного чтения: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Регрессия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непроизвольные, механические, повторные фиксации глазами одного и того же участка текста (фраз, слов, предложений). При таком чтении глаза совершают движение назад, но не к начальному пункту чтения, а ограничиваясь ближней зоной.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Проговаривание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это движение губ, языка и других органов речи при чтении про себя. При медленном чтении возникает внутреннее говорение, протекающее с такой же скоростью, с какой мы читаем те</w:t>
      </w:r>
      <w:proofErr w:type="gramStart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кст всл</w:t>
      </w:r>
      <w:proofErr w:type="gramEnd"/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ух.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Малое поле зрение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охват глазом текста при одной фиксации взгляда. Человек воспринимает буквы, слова, в лучшем случае несколько слов, следовательно, глаза делают несколько фиксаций, что называется дроблением взгляда.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Отсутствие стратегии чтения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отсутствие цели, задачи и темы, которая двигает читателем.</w:t>
      </w:r>
    </w:p>
    <w:p w:rsidR="005C0AD7" w:rsidRPr="00A86ED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6ED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Отсутствие внимания</w:t>
      </w:r>
      <w:r w:rsidRPr="00A86EDD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переключение мыслей на посторонние звуки, мысли, предметы снижает интерес к чтению и тормозит восприятие текста.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AA42D9" wp14:editId="36D378D1">
            <wp:extent cx="2098963" cy="1731818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7924" t="15254" r="24302"/>
                    <a:stretch/>
                  </pic:blipFill>
                  <pic:spPr bwMode="auto">
                    <a:xfrm>
                      <a:off x="0" y="0"/>
                      <a:ext cx="2103045" cy="1735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CEB8AC" wp14:editId="3A8F9B04">
            <wp:extent cx="1884219" cy="1835273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8471" r="23779"/>
                    <a:stretch/>
                  </pic:blipFill>
                  <pic:spPr bwMode="auto">
                    <a:xfrm>
                      <a:off x="0" y="0"/>
                      <a:ext cx="1882413" cy="1833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697B1B" wp14:editId="21A4734F">
            <wp:extent cx="2389909" cy="170407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8581" t="14415" r="23142" b="11712"/>
                    <a:stretch/>
                  </pic:blipFill>
                  <pic:spPr bwMode="auto">
                    <a:xfrm>
                      <a:off x="0" y="0"/>
                      <a:ext cx="2392270" cy="1705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E84F87" wp14:editId="373FBFDE">
            <wp:extent cx="2521527" cy="1939636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8183" t="8165" r="19902" b="7164"/>
                    <a:stretch/>
                  </pic:blipFill>
                  <pic:spPr bwMode="auto">
                    <a:xfrm>
                      <a:off x="0" y="0"/>
                      <a:ext cx="2522753" cy="1940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этап – этап </w:t>
      </w:r>
      <w:proofErr w:type="spell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посттекстовой</w:t>
      </w:r>
      <w:proofErr w:type="spell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spell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послетекстовой</w:t>
      </w:r>
      <w:proofErr w:type="spell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) деятельности.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Цель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корректировка читательской интерпретации в соответствии с авторским смыслом.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Главная задача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обеспечить углубленное восприятие и понимание текста, ставить вопрос к тексту в целом, далее следует беседа, результатом которой должно стать понимание авторского смысла. Повторное обращение к заглавию, к иллюстрациям, выполнение творческих заданий.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 wp14:anchorId="6232DCCA" wp14:editId="544D0A2C">
            <wp:extent cx="5295584" cy="1284008"/>
            <wp:effectExtent l="0" t="0" r="635" b="0"/>
            <wp:docPr id="14" name="Рисунок 14" descr="https://www.eduneo.ru/wp-content/uploads/2018/05/%D0%B2%D0%BE%D0%BF%D1%80%D0%BE%D1%81%D1%8B.pn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eduneo.ru/wp-content/uploads/2018/05/%D0%B2%D0%BE%D0%BF%D1%80%D0%BE%D1%81%D1%8B.pn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429" cy="128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 Стратегия «Дерево вопросов»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Крона – что? где? когда? Ствол – почему? Как? Не могли бы вы? Корни – как текст соотнести с жизнью? С текущими событиями? Что автор пытался показать?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3. Стратегия «Кубик </w:t>
      </w:r>
      <w:proofErr w:type="spellStart"/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Блума</w:t>
      </w:r>
      <w:proofErr w:type="spellEnd"/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»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(Бенджамин </w:t>
      </w:r>
      <w:proofErr w:type="spell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Блум</w:t>
      </w:r>
      <w:proofErr w:type="spell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известный американский педагог, автор многих педагогических стратегий = техник).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На гранях кубика написаны начала вопросов: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 «Почему?», «Объясни», «Назови», «Предложи», «Придумай», «Поделись». Учитель или ученик бросает кубик.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 сформулировать вопрос к учебному материалу по той грани, на которую выпал кубик.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Вопрос «Назови»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нацелен на уровень репродукции, </w:t>
      </w:r>
      <w:proofErr w:type="spell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proofErr w:type="gram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.е</w:t>
      </w:r>
      <w:proofErr w:type="spellEnd"/>
      <w:proofErr w:type="gram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простое воспроизведение знаний.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Вопрос «Почему»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– ученик в данном случае должен найти </w:t>
      </w:r>
      <w:proofErr w:type="spell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причинно</w:t>
      </w:r>
      <w:proofErr w:type="spell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следственные связи, описать процессы, происходящие с определенным предметом или явлением.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Вопрос «Объясни</w:t>
      </w: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» – ученик использует понятия и принципы в новых ситуациях.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ED2221" wp14:editId="05432B27">
            <wp:extent cx="2766060" cy="3043469"/>
            <wp:effectExtent l="0" t="0" r="0" b="5080"/>
            <wp:docPr id="15" name="Рисунок 15" descr="https://www.eduneo.ru/wp-content/uploads/2018/05/%D0%BA%D1%83%D0%B1%D0%B8%D0%B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eduneo.ru/wp-content/uploads/2018/05/%D0%BA%D1%83%D0%B1%D0%B8%D0%BA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891" cy="304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2E2290" wp14:editId="6DF0D722">
            <wp:extent cx="1953491" cy="1517073"/>
            <wp:effectExtent l="0" t="0" r="889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0870" t="16613" r="23063" b="5980"/>
                    <a:stretch/>
                  </pic:blipFill>
                  <pic:spPr bwMode="auto">
                    <a:xfrm>
                      <a:off x="0" y="0"/>
                      <a:ext cx="1959220" cy="1521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7A380D" wp14:editId="2AC51893">
            <wp:extent cx="1898073" cy="1260763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8179" t="22053" r="23219" b="8745"/>
                    <a:stretch/>
                  </pic:blipFill>
                  <pic:spPr bwMode="auto">
                    <a:xfrm>
                      <a:off x="0" y="0"/>
                      <a:ext cx="1896811" cy="125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9551F9" wp14:editId="12767D39">
            <wp:extent cx="2071254" cy="1648691"/>
            <wp:effectExtent l="0" t="0" r="571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8031" r="23335" b="17028"/>
                    <a:stretch/>
                  </pic:blipFill>
                  <pic:spPr bwMode="auto">
                    <a:xfrm>
                      <a:off x="0" y="0"/>
                      <a:ext cx="2071975" cy="164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8A08198" wp14:editId="20988986">
            <wp:extent cx="2403763" cy="135774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9130" t="11130" r="20522" b="28270"/>
                    <a:stretch/>
                  </pic:blipFill>
                  <pic:spPr bwMode="auto">
                    <a:xfrm>
                      <a:off x="0" y="0"/>
                      <a:ext cx="2403732" cy="1357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E0A356" wp14:editId="42E6E2EC">
            <wp:extent cx="2036618" cy="1392382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6992" t="13195" r="25586" b="17013"/>
                    <a:stretch/>
                  </pic:blipFill>
                  <pic:spPr bwMode="auto">
                    <a:xfrm>
                      <a:off x="0" y="0"/>
                      <a:ext cx="2033543" cy="1390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6BA994" wp14:editId="42555F58">
            <wp:extent cx="2362200" cy="141316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8436" t="19170" r="22261" b="17757"/>
                    <a:stretch/>
                  </pic:blipFill>
                  <pic:spPr bwMode="auto">
                    <a:xfrm>
                      <a:off x="0" y="0"/>
                      <a:ext cx="2362169" cy="1413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377EDF" wp14:editId="4C0B0AED">
            <wp:extent cx="2112817" cy="1530928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9324" t="12925" r="22322" b="11905"/>
                    <a:stretch/>
                  </pic:blipFill>
                  <pic:spPr bwMode="auto">
                    <a:xfrm>
                      <a:off x="0" y="0"/>
                      <a:ext cx="2110992" cy="1529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D91210" wp14:editId="6596B81E">
            <wp:extent cx="2223654" cy="1614055"/>
            <wp:effectExtent l="0" t="0" r="5715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8506" t="18567" r="22680" b="5537"/>
                    <a:stretch/>
                  </pic:blipFill>
                  <pic:spPr bwMode="auto">
                    <a:xfrm>
                      <a:off x="0" y="0"/>
                      <a:ext cx="2221716" cy="1612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223B9A" wp14:editId="56556194">
            <wp:extent cx="2272145" cy="130232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8342" t="13483" r="23810" b="27571"/>
                    <a:stretch/>
                  </pic:blipFill>
                  <pic:spPr bwMode="auto">
                    <a:xfrm>
                      <a:off x="0" y="0"/>
                      <a:ext cx="2268929" cy="1300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EC44B1" wp14:editId="6F142080">
            <wp:extent cx="2154381" cy="1309255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7863" t="19605" r="23006" b="16510"/>
                    <a:stretch/>
                  </pic:blipFill>
                  <pic:spPr bwMode="auto">
                    <a:xfrm>
                      <a:off x="0" y="0"/>
                      <a:ext cx="2157120" cy="1310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2FC569" wp14:editId="2DB5312D">
            <wp:extent cx="2403762" cy="146858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9142" t="15549" r="23597" b="22258"/>
                    <a:stretch/>
                  </pic:blipFill>
                  <pic:spPr bwMode="auto">
                    <a:xfrm>
                      <a:off x="0" y="0"/>
                      <a:ext cx="2403388" cy="1468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sz w:val="24"/>
          <w:szCs w:val="24"/>
        </w:rPr>
        <w:t>Ключевые слова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B0E3FD" wp14:editId="5A2740D1">
            <wp:extent cx="2008909" cy="141316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0077" t="10296" r="23939" b="19690"/>
                    <a:stretch/>
                  </pic:blipFill>
                  <pic:spPr bwMode="auto">
                    <a:xfrm>
                      <a:off x="0" y="0"/>
                      <a:ext cx="2008224" cy="1412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EE7EF3" wp14:editId="0E88EEC5">
            <wp:extent cx="2140527" cy="1634837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8623" t="13182" r="22626" b="7046"/>
                    <a:stretch/>
                  </pic:blipFill>
                  <pic:spPr bwMode="auto">
                    <a:xfrm>
                      <a:off x="0" y="0"/>
                      <a:ext cx="2143256" cy="1636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AD842D" wp14:editId="50B49182">
            <wp:extent cx="2057400" cy="1440873"/>
            <wp:effectExtent l="0" t="0" r="0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8411" t="19294" r="24031" b="9043"/>
                    <a:stretch/>
                  </pic:blipFill>
                  <pic:spPr bwMode="auto">
                    <a:xfrm>
                      <a:off x="0" y="0"/>
                      <a:ext cx="2055902" cy="1439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3EF5EE" wp14:editId="1C6D6CCD">
            <wp:extent cx="2140527" cy="141838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23050" t="18729" r="23584" b="18405"/>
                    <a:stretch/>
                  </pic:blipFill>
                  <pic:spPr bwMode="auto">
                    <a:xfrm>
                      <a:off x="0" y="0"/>
                      <a:ext cx="2150009" cy="1424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0D03E5" wp14:editId="495B72E2">
            <wp:extent cx="2244435" cy="1565563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8297" t="15459" r="23008" b="11754"/>
                    <a:stretch/>
                  </pic:blipFill>
                  <pic:spPr bwMode="auto">
                    <a:xfrm>
                      <a:off x="0" y="0"/>
                      <a:ext cx="2244050" cy="1565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532A55" wp14:editId="158BDDBE">
            <wp:extent cx="2168236" cy="1309254"/>
            <wp:effectExtent l="0" t="0" r="381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8131" t="18941" r="23364" b="18254"/>
                    <a:stretch/>
                  </pic:blipFill>
                  <pic:spPr bwMode="auto">
                    <a:xfrm>
                      <a:off x="0" y="0"/>
                      <a:ext cx="2169913" cy="1310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D934C8" wp14:editId="6ACAA2A3">
            <wp:extent cx="2244436" cy="1517073"/>
            <wp:effectExtent l="0" t="0" r="381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18386" t="13279" r="22590" b="15794"/>
                    <a:stretch/>
                  </pic:blipFill>
                  <pic:spPr bwMode="auto">
                    <a:xfrm>
                      <a:off x="0" y="0"/>
                      <a:ext cx="2247637" cy="1519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CE3A14" wp14:editId="5496FCA3">
            <wp:extent cx="2334491" cy="1731818"/>
            <wp:effectExtent l="0" t="0" r="889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18353" t="17686" r="23842" b="6079"/>
                    <a:stretch/>
                  </pic:blipFill>
                  <pic:spPr bwMode="auto">
                    <a:xfrm>
                      <a:off x="0" y="0"/>
                      <a:ext cx="2333244" cy="1730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15A477" wp14:editId="73534949">
            <wp:extent cx="2168236" cy="1378528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17890" t="15066" r="23164" b="18308"/>
                    <a:stretch/>
                  </pic:blipFill>
                  <pic:spPr bwMode="auto">
                    <a:xfrm>
                      <a:off x="0" y="0"/>
                      <a:ext cx="2168302" cy="1378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2F707A" wp14:editId="7FFAD501">
            <wp:extent cx="2556163" cy="1842654"/>
            <wp:effectExtent l="0" t="0" r="0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7345" t="18733" r="22839" b="4611"/>
                    <a:stretch/>
                  </pic:blipFill>
                  <pic:spPr bwMode="auto">
                    <a:xfrm>
                      <a:off x="0" y="0"/>
                      <a:ext cx="2555643" cy="1842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62461B" wp14:editId="34285958">
            <wp:extent cx="2687782" cy="175952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18139" t="15983" r="20663" b="12794"/>
                    <a:stretch/>
                  </pic:blipFill>
                  <pic:spPr bwMode="auto">
                    <a:xfrm>
                      <a:off x="0" y="0"/>
                      <a:ext cx="2684652" cy="1757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C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F84F3A" wp14:editId="730417C5">
            <wp:extent cx="2050473" cy="1413163"/>
            <wp:effectExtent l="0" t="0" r="698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18519" t="14902" r="23781" b="14403"/>
                    <a:stretch/>
                  </pic:blipFill>
                  <pic:spPr bwMode="auto">
                    <a:xfrm>
                      <a:off x="0" y="0"/>
                      <a:ext cx="2051576" cy="1413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выше перечисленные стратегии предусматривают серьезную работу с текстом, его глубокий анализ и понимание, организацию самостоятельной познавательной деятельности учащихся по учебному материалу</w:t>
      </w:r>
      <w:proofErr w:type="gram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Продуманная и целенаправленная работа с текстом позволяет вычерпать из большого объема информации нужную и полезную, а также приобретать социально нравственный опыт и заставляет думать, познавая окружающий мир.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Достоинства технологии ТПЧ: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</w:t>
      </w:r>
      <w:proofErr w:type="gram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Применима</w:t>
      </w:r>
      <w:proofErr w:type="gram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уроках любого цикла и на любой ступени обучения.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</w:t>
      </w:r>
      <w:proofErr w:type="gram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Ориентирована</w:t>
      </w:r>
      <w:proofErr w:type="gram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развитие личности.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Развивает умение прогнозировать результаты чтения.</w:t>
      </w:r>
    </w:p>
    <w:p w:rsidR="005C0AD7" w:rsidRPr="002C1C83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4. Способствует пониманию текста на уроке.</w:t>
      </w:r>
    </w:p>
    <w:p w:rsidR="005C0AD7" w:rsidRPr="00827E97" w:rsidRDefault="005C0AD7" w:rsidP="005C0AD7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</w:pPr>
      <w:r w:rsidRPr="00827E9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 xml:space="preserve">Как создать </w:t>
      </w:r>
      <w:proofErr w:type="gramStart"/>
      <w:r w:rsidRPr="00827E9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>лингвистический</w:t>
      </w:r>
      <w:proofErr w:type="gramEnd"/>
      <w:r w:rsidRPr="00827E9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 xml:space="preserve"> интернет-</w:t>
      </w:r>
      <w:proofErr w:type="spellStart"/>
      <w:r w:rsidRPr="00827E9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>мем</w:t>
      </w:r>
      <w:proofErr w:type="spellEnd"/>
      <w:r w:rsidRPr="00827E9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 xml:space="preserve"> для занятий по русскому языку и культуре речи</w:t>
      </w:r>
    </w:p>
    <w:p w:rsidR="005C0AD7" w:rsidRPr="00827E97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hyperlink r:id="rId46" w:history="1">
        <w:r w:rsidRPr="00827E97">
          <w:rPr>
            <w:rFonts w:ascii="Times New Roman" w:eastAsia="Times New Roman" w:hAnsi="Times New Roman" w:cs="Times New Roman"/>
            <w:b/>
            <w:sz w:val="24"/>
            <w:szCs w:val="24"/>
            <w:u w:val="single"/>
            <w:bdr w:val="none" w:sz="0" w:space="0" w:color="auto" w:frame="1"/>
            <w:lang w:eastAsia="ru-RU"/>
          </w:rPr>
          <w:t>Ермолаева Жаннетта Евгеньевна</w:t>
        </w:r>
      </w:hyperlink>
      <w:r w:rsidRPr="00827E9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 -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proofErr w:type="gram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C</w:t>
      </w:r>
      <w:proofErr w:type="gram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оучредитель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портала Eduneo.ru, кандидат филологических наук, доцент, логопед, лингвист-эксперт.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Сегодня существует множество видов визуализация на уроке, и педагоги их с удовольствием используют, это: видеоролики, фрагменты кинофильмов, презентации, опорные конспекты, схемы, таблицы, планы, развернутые вопросы и ответы, матрицы-подсказки, речевые штампы, тренажеры,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инфографика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скрайбинг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интеллект-карты,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глостеры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плакаты,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хронолайнеры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, интернет-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мемы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</w:p>
    <w:p w:rsidR="005C0AD7" w:rsidRPr="00134FAD" w:rsidRDefault="005C0AD7" w:rsidP="005C0AD7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proofErr w:type="spellStart"/>
      <w:r w:rsidRPr="00134FAD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Мем</w:t>
      </w:r>
      <w:proofErr w:type="spellEnd"/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Иллюстрация как форма выражения информации с помощью рисунка существует давно. Образное выражение материала стало неотъемлемой частью научной работы, а также важной составляющей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процесса обучения.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Посредством сегодняшних интернет-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мемов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общество не только передает информацию, но изучает само себя, свою культуру осуществляет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саморегуляцию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Термин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концепция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мема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были предложены эволюционным биологом </w:t>
      </w: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Ричардом </w:t>
      </w:r>
      <w:proofErr w:type="spellStart"/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Докинзом</w:t>
      </w:r>
      <w:proofErr w:type="spellEnd"/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в 1976 г в книге «Эгоистичный ген»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Докинз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рассматривал идею о том, что вся культурная информация состоит из базовых единиц −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мемов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точно так же, как биологическая информация состоит из генов. Как и гены,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мемы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могут подвергаться естественному отбору, искусственной селекции, мутациям.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Что такое интернет-</w:t>
      </w:r>
      <w:proofErr w:type="spellStart"/>
      <w:r w:rsidRPr="00134FAD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мем</w:t>
      </w:r>
      <w:proofErr w:type="spellEnd"/>
      <w:r w:rsidRPr="00134FAD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?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 интернет-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мемом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имеется в виду любая, но короткая информация (слово или фраза, изображение, мелодия и т. п.), мгновенно и неожиданно ставшая модной и воспроизводящаяся в Интернете, как правило, в новых контекстах или ситуациях. (М.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Кронгауз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Функции интернет-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мема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5C0AD7" w:rsidRPr="00134FAD" w:rsidRDefault="005C0AD7" w:rsidP="005C0AD7">
      <w:pPr>
        <w:numPr>
          <w:ilvl w:val="0"/>
          <w:numId w:val="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Репрезентация, то есть воспроизведение </w:t>
      </w:r>
      <w:proofErr w:type="gram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увиденного</w:t>
      </w:r>
      <w:proofErr w:type="gram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, услышанного, прочитанного человеком, с возможным изменением информации.</w:t>
      </w:r>
    </w:p>
    <w:p w:rsidR="005C0AD7" w:rsidRPr="00134FAD" w:rsidRDefault="005C0AD7" w:rsidP="005C0AD7">
      <w:pPr>
        <w:numPr>
          <w:ilvl w:val="0"/>
          <w:numId w:val="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Коммуникативная – это актуальная и реактивная реакция на ситуацию, порождение дискуссии. А также создание “</w:t>
      </w:r>
      <w:proofErr w:type="gram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мета-языка</w:t>
      </w:r>
      <w:proofErr w:type="gram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”, доступного всем.</w:t>
      </w:r>
    </w:p>
    <w:p w:rsidR="005C0AD7" w:rsidRPr="00134FAD" w:rsidRDefault="005C0AD7" w:rsidP="005C0AD7">
      <w:pPr>
        <w:numPr>
          <w:ilvl w:val="0"/>
          <w:numId w:val="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Информационная</w:t>
      </w:r>
      <w:proofErr w:type="gram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отражение событий действительности, информирование общества о новых и интересных явлениях.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proofErr w:type="gramStart"/>
      <w:r w:rsidRPr="00134FAD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Лингвистические</w:t>
      </w:r>
      <w:proofErr w:type="gramEnd"/>
      <w:r w:rsidRPr="00134FAD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 интернет-</w:t>
      </w:r>
      <w:proofErr w:type="spellStart"/>
      <w:r w:rsidRPr="00134FAD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мемы</w:t>
      </w:r>
      <w:proofErr w:type="spellEnd"/>
      <w:r w:rsidRPr="00134FAD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 на занятиях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Лингвистический</w:t>
      </w:r>
      <w:proofErr w:type="gramEnd"/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мем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– это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имеющий языковое выражение, обладающий собственными систематическими изменениями в области синтаксиса, лексики и орфографии.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Наиболее очевидный вариант использования интернет-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мемов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практике преподавания русского языка – это формирование и развитие лингвистической (языковой) компетенции обучающихся.</w:t>
      </w:r>
      <w:proofErr w:type="gramEnd"/>
    </w:p>
    <w:p w:rsidR="005C0AD7" w:rsidRPr="00134FAD" w:rsidRDefault="005C0AD7" w:rsidP="005C0AD7">
      <w:pPr>
        <w:spacing w:after="0" w:line="24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создать </w:t>
      </w:r>
      <w:proofErr w:type="gram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лингвистический</w:t>
      </w:r>
      <w:proofErr w:type="gram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5C0AD7" w:rsidRPr="00134FAD" w:rsidRDefault="005C0AD7" w:rsidP="005C0AD7">
      <w:pPr>
        <w:numPr>
          <w:ilvl w:val="0"/>
          <w:numId w:val="4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Используйте фразеологические единицы, крылатые выражения, цитаты и афоризмы. Преподаватели все чаще замечают, что современные обучающиеся стали реже использовать их в своей речи, поэтому можно вернуть интерес к классике через игру: </w:t>
      </w: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“Угадай источник”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C0AD7" w:rsidRPr="006D57F1" w:rsidRDefault="005C0AD7" w:rsidP="005C0AD7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Используйте эмоциональную составляющую речи: обращение к пользователю и приглашение к соучастию.  </w:t>
      </w:r>
      <w:proofErr w:type="spellStart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</w:t>
      </w:r>
      <w:proofErr w:type="spellEnd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должен быть близок обучающимся и отражать </w:t>
      </w:r>
      <w:proofErr w:type="gramStart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основную</w:t>
      </w:r>
      <w:proofErr w:type="gramEnd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идею-тему-цель предмета.</w:t>
      </w:r>
    </w:p>
    <w:p w:rsidR="005C0AD7" w:rsidRPr="002C1C83" w:rsidRDefault="005C0AD7" w:rsidP="005C0AD7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Применяйте игру слов («Играл на гитаре – проиграл»), оксюмороны, метафоры и переносное значение слов.</w:t>
      </w:r>
    </w:p>
    <w:p w:rsidR="005C0AD7" w:rsidRPr="002C1C83" w:rsidRDefault="005C0AD7" w:rsidP="005C0AD7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Основа любого </w:t>
      </w:r>
      <w:proofErr w:type="spell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мема</w:t>
      </w:r>
      <w:proofErr w:type="spellEnd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это юмор. На узнаваемом ярком фоне в большинстве случаев задайте фразу-установку, а затем включите неожиданную концовку-кульминацию.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6D57F1" w:rsidRDefault="005C0AD7" w:rsidP="005C0AD7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6D57F1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Методика работы с </w:t>
      </w:r>
      <w:proofErr w:type="gramStart"/>
      <w:r w:rsidRPr="006D57F1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лингвистическими</w:t>
      </w:r>
      <w:proofErr w:type="gramEnd"/>
      <w:r w:rsidRPr="006D57F1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 </w:t>
      </w:r>
      <w:proofErr w:type="spellStart"/>
      <w:r w:rsidRPr="006D57F1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мемами</w:t>
      </w:r>
      <w:proofErr w:type="spellEnd"/>
      <w:r w:rsidRPr="006D57F1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:</w:t>
      </w:r>
    </w:p>
    <w:p w:rsidR="005C0AD7" w:rsidRPr="006D57F1" w:rsidRDefault="005C0AD7" w:rsidP="005C0AD7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Преподаватель демонстрирует несколько лингвистических </w:t>
      </w:r>
      <w:proofErr w:type="spellStart"/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мемов</w:t>
      </w:r>
      <w:proofErr w:type="spellEnd"/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, а обучающиеся </w:t>
      </w:r>
      <w:proofErr w:type="gramStart"/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устанавливают какие языковые средства используются</w:t>
      </w:r>
      <w:proofErr w:type="gramEnd"/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и для чего.</w:t>
      </w:r>
    </w:p>
    <w:p w:rsidR="005C0AD7" w:rsidRPr="006D57F1" w:rsidRDefault="005C0AD7" w:rsidP="005C0AD7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грамматической компетенции – умений и навыков передачи категориальных значений, понимание принципов построения синтаксических конструкций, знание фонетических, словообразовательных, орфографических и иных норм и правил, а также умение использовать их в практике. </w:t>
      </w:r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Нахождение нарушений и создание слушателями собственных лингвистических </w:t>
      </w:r>
      <w:proofErr w:type="spellStart"/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мемов</w:t>
      </w:r>
      <w:proofErr w:type="spellEnd"/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.</w:t>
      </w:r>
    </w:p>
    <w:p w:rsidR="005C0AD7" w:rsidRPr="006D57F1" w:rsidRDefault="005C0AD7" w:rsidP="005C0AD7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Развитие стилистической компетенции – нахождение и анализ каламбуров, оксюморонов, метафор, </w:t>
      </w:r>
      <w:proofErr w:type="spellStart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интертекстуальных</w:t>
      </w:r>
      <w:proofErr w:type="spellEnd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маркеров. </w:t>
      </w:r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Создание </w:t>
      </w:r>
      <w:proofErr w:type="gramStart"/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собственных</w:t>
      </w:r>
      <w:proofErr w:type="gramEnd"/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мемов</w:t>
      </w:r>
      <w:proofErr w:type="spellEnd"/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и анализ предложенных.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6D57F1" w:rsidRDefault="005C0AD7" w:rsidP="005C0AD7">
      <w:pPr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Образовательный </w:t>
      </w:r>
      <w:proofErr w:type="spellStart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</w:t>
      </w:r>
      <w:proofErr w:type="spellEnd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набирает популярность среди </w:t>
      </w:r>
      <w:hyperlink r:id="rId47" w:history="1">
        <w:r w:rsidRPr="006D57F1">
          <w:rPr>
            <w:rFonts w:ascii="Times New Roman" w:eastAsia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учителей</w:t>
        </w:r>
      </w:hyperlink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(пример </w:t>
      </w:r>
      <w:proofErr w:type="spellStart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квеста</w:t>
      </w:r>
      <w:proofErr w:type="spellEnd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учителей английского языка) и </w:t>
      </w:r>
      <w:hyperlink r:id="rId48" w:history="1">
        <w:r w:rsidRPr="006D57F1">
          <w:rPr>
            <w:rFonts w:ascii="Times New Roman" w:eastAsia="Times New Roman" w:hAnsi="Times New Roman" w:cs="Times New Roman"/>
            <w:sz w:val="24"/>
            <w:szCs w:val="24"/>
            <w:bdr w:val="none" w:sz="0" w:space="0" w:color="auto" w:frame="1"/>
            <w:lang w:eastAsia="ru-RU"/>
          </w:rPr>
          <w:t>преподавателей вуза</w:t>
        </w:r>
      </w:hyperlink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(пример сюжета </w:t>
      </w:r>
      <w:proofErr w:type="spellStart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квеста</w:t>
      </w:r>
      <w:proofErr w:type="spellEnd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дисциплине “Государственный пожарный надзор”).</w:t>
      </w:r>
    </w:p>
    <w:p w:rsidR="005C0AD7" w:rsidRPr="006D57F1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учётом структуры </w:t>
      </w:r>
      <w:proofErr w:type="spellStart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квеста</w:t>
      </w:r>
      <w:proofErr w:type="spellEnd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предложенной ее основателями (Б. Додж, Т. </w:t>
      </w:r>
      <w:proofErr w:type="spellStart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Марч</w:t>
      </w:r>
      <w:proofErr w:type="spellEnd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 в соответствии с требованиями ФГОС и структурой педагогической деятельности  для проектирования образовательного </w:t>
      </w:r>
      <w:proofErr w:type="spellStart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квеста</w:t>
      </w:r>
      <w:proofErr w:type="spellEnd"/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можно использовать технологическую карту.</w:t>
      </w:r>
    </w:p>
    <w:p w:rsidR="005C0AD7" w:rsidRPr="006D57F1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57F1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Технологическая карта</w:t>
      </w:r>
      <w:r w:rsidRPr="006D57F1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описание процесса в виде пошаговой, поэтапной последовательности действий (часто в графической форме) с указанием применяемых средств.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C1C83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 понять проблему и авторскую позицию в художественном тексте, надо проанализировать ситуацию, описанную автором: кто (герой) – где – когда – что делает? или когда – где – что происходит? и обязательно – какие чувства героя/героев раскрываются?</w:t>
      </w:r>
      <w:proofErr w:type="gramEnd"/>
    </w:p>
    <w:p w:rsidR="005C0AD7" w:rsidRPr="002C1C83" w:rsidRDefault="005C0AD7" w:rsidP="005C0AD7">
      <w:pPr>
        <w:pStyle w:val="Standard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C1C83">
        <w:rPr>
          <w:rFonts w:ascii="Times New Roman" w:hAnsi="Times New Roman" w:cs="Times New Roman"/>
          <w:sz w:val="24"/>
          <w:szCs w:val="24"/>
        </w:rPr>
        <w:t>При работе над сочинением особую сложность представляет для обучающихся умение находить проблемы текста (их, как правило, несколько).</w:t>
      </w:r>
      <w:proofErr w:type="gramEnd"/>
      <w:r w:rsidRPr="002C1C83">
        <w:rPr>
          <w:rFonts w:ascii="Times New Roman" w:hAnsi="Times New Roman" w:cs="Times New Roman"/>
          <w:sz w:val="24"/>
          <w:szCs w:val="24"/>
        </w:rPr>
        <w:t xml:space="preserve"> Поможет в этом составление кластера. Это способ графической организации материала, позволяющий сделать наглядными те мыслительные процессы, которые происходят при погружении в ту или иную тему. Кластер является отражением нелинейной формы мышления. Иногда такой способ называют «наглядным мозговым штурмом».</w:t>
      </w:r>
    </w:p>
    <w:p w:rsidR="005C0AD7" w:rsidRPr="002C1C83" w:rsidRDefault="005C0AD7" w:rsidP="005C0AD7">
      <w:pPr>
        <w:pStyle w:val="Standard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2C1C83">
        <w:rPr>
          <w:rFonts w:ascii="Times New Roman" w:hAnsi="Times New Roman" w:cs="Times New Roman"/>
          <w:sz w:val="24"/>
          <w:szCs w:val="24"/>
          <w:u w:val="single"/>
        </w:rPr>
        <w:t>Последовательность действий проста и логична:</w:t>
      </w:r>
    </w:p>
    <w:p w:rsidR="005C0AD7" w:rsidRPr="002C1C83" w:rsidRDefault="005C0AD7" w:rsidP="005C0AD7">
      <w:pPr>
        <w:pStyle w:val="Standard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sz w:val="24"/>
          <w:szCs w:val="24"/>
        </w:rPr>
        <w:t>посередине чистого листа (классной доски) написать ключевое слово или предложение, которое является «сердцем» идеи, темы;</w:t>
      </w:r>
    </w:p>
    <w:p w:rsidR="005C0AD7" w:rsidRPr="002C1C83" w:rsidRDefault="005C0AD7" w:rsidP="005C0AD7">
      <w:pPr>
        <w:pStyle w:val="Standard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C1C83">
        <w:rPr>
          <w:rFonts w:ascii="Times New Roman" w:hAnsi="Times New Roman" w:cs="Times New Roman"/>
          <w:sz w:val="24"/>
          <w:szCs w:val="24"/>
        </w:rPr>
        <w:t>вокруг «накидать» слова или предложения, выражающие идеи, факты, образы, подходящие для данной темы (модель «планеты и ее спутники»);</w:t>
      </w:r>
      <w:proofErr w:type="gramEnd"/>
    </w:p>
    <w:p w:rsidR="005C0AD7" w:rsidRPr="002C1C83" w:rsidRDefault="005C0AD7" w:rsidP="005C0AD7">
      <w:pPr>
        <w:pStyle w:val="Standard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sz w:val="24"/>
          <w:szCs w:val="24"/>
        </w:rPr>
        <w:t>по мере записи, появившиеся слова соединяются прямыми линиями с ключевым понятием. У каждого из «спутников» в свою очередь тоже появляются «спутники», устанавливаются новые логические связи.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0AD7" w:rsidRDefault="005C0AD7" w:rsidP="005C0AD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Сказка</w:t>
      </w:r>
    </w:p>
    <w:p w:rsidR="005C0AD7" w:rsidRPr="00827E97" w:rsidRDefault="005C0AD7" w:rsidP="005C0AD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t>В семье Сверла радостное событие: сын родился. Родители не налюбуются отпрыском, соседи смотрят — удивляют</w:t>
      </w:r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softHyphen/>
        <w:t>ся: вылитый отец!</w:t>
      </w:r>
    </w:p>
    <w:p w:rsidR="005C0AD7" w:rsidRPr="00827E97" w:rsidRDefault="005C0AD7" w:rsidP="005C0AD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t>И назвали сына Штопором.</w:t>
      </w:r>
    </w:p>
    <w:p w:rsidR="005C0AD7" w:rsidRPr="00827E97" w:rsidRDefault="005C0AD7" w:rsidP="005C0AD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t>Время идёт, крепнет Штопор, мужает. Ему бы настоящее дело из</w:t>
      </w:r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softHyphen/>
        <w:t xml:space="preserve">учить, на металле себя попробовать (Свёрла ведь все потомственные металлисты), да родители не дают: </w:t>
      </w:r>
      <w:proofErr w:type="gramStart"/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t>молод</w:t>
      </w:r>
      <w:proofErr w:type="gramEnd"/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t xml:space="preserve"> ещё, пусть сперва на чём-нибудь мягоньком поучится.</w:t>
      </w:r>
    </w:p>
    <w:p w:rsidR="005C0AD7" w:rsidRPr="00827E97" w:rsidRDefault="005C0AD7" w:rsidP="005C0AD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t>Носит отец домой пробки — специальные пробки, — и на них учит</w:t>
      </w:r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softHyphen/>
        <w:t>ся Штопор сверлильному мастерству.</w:t>
      </w:r>
    </w:p>
    <w:p w:rsidR="005C0AD7" w:rsidRPr="00827E97" w:rsidRDefault="005C0AD7" w:rsidP="005C0AD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t>Вот так и воспитывается сын Сверла — на пробках. Когда же при</w:t>
      </w:r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softHyphen/>
        <w:t xml:space="preserve">ходит пора и пробуют дать ему чего-нибудь </w:t>
      </w:r>
      <w:proofErr w:type="spellStart"/>
      <w:proofErr w:type="gramStart"/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t>потвёрже</w:t>
      </w:r>
      <w:proofErr w:type="spellEnd"/>
      <w:proofErr w:type="gramEnd"/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t xml:space="preserve"> (посверли, мол, уже научился) — куда там! Штопор и слушать не хочет! Начинает сам для себя пробки искать, к бутылкам присматриваться.</w:t>
      </w:r>
    </w:p>
    <w:p w:rsidR="005C0AD7" w:rsidRPr="00827E97" w:rsidRDefault="005C0AD7" w:rsidP="005C0AD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7E97">
        <w:rPr>
          <w:rFonts w:ascii="Times New Roman" w:eastAsia="Times New Roman" w:hAnsi="Times New Roman" w:cs="Times New Roman"/>
          <w:i/>
          <w:sz w:val="24"/>
          <w:szCs w:val="24"/>
        </w:rPr>
        <w:t>Удивляются старые Свёрла: и как это их сын от рук отбился?</w:t>
      </w:r>
    </w:p>
    <w:p w:rsidR="005C0AD7" w:rsidRPr="00827E97" w:rsidRDefault="005C0AD7" w:rsidP="005C0AD7">
      <w:pPr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827E97">
        <w:rPr>
          <w:rFonts w:ascii="Times New Roman" w:hAnsi="Times New Roman" w:cs="Times New Roman"/>
          <w:i/>
          <w:iCs/>
          <w:sz w:val="24"/>
          <w:szCs w:val="24"/>
        </w:rPr>
        <w:t>(</w:t>
      </w:r>
      <w:proofErr w:type="spellStart"/>
      <w:r w:rsidRPr="00827E97">
        <w:rPr>
          <w:rFonts w:ascii="Times New Roman" w:eastAsia="Times New Roman" w:hAnsi="Times New Roman" w:cs="Times New Roman"/>
          <w:i/>
          <w:iCs/>
          <w:sz w:val="24"/>
          <w:szCs w:val="24"/>
        </w:rPr>
        <w:t>Ф.Кривин</w:t>
      </w:r>
      <w:proofErr w:type="spellEnd"/>
      <w:r w:rsidRPr="00827E97">
        <w:rPr>
          <w:rFonts w:ascii="Times New Roman" w:eastAsia="Times New Roman" w:hAnsi="Times New Roman" w:cs="Times New Roman"/>
          <w:i/>
          <w:iCs/>
          <w:sz w:val="24"/>
          <w:szCs w:val="24"/>
        </w:rPr>
        <w:t>)</w:t>
      </w:r>
    </w:p>
    <w:p w:rsidR="005C0AD7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Задание: составить кластер или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денотатный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граф по сказке, выделить проблемные вопросы</w:t>
      </w:r>
    </w:p>
    <w:p w:rsidR="005C0AD7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Ф.Кривин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поднимает проблему воспитания детей и ставит  перед читателем следующий вопрос: всегда ли оправдана чрезмерная забота родителей о своих детях?</w:t>
      </w:r>
    </w:p>
    <w:p w:rsidR="005C0AD7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тексте Кривина поднимается проблема неправильного подхода к воспитанию ребёнка.</w:t>
      </w:r>
    </w:p>
    <w:p w:rsidR="005C0AD7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Ф.Кривин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поднимает проблему воспитания детей и показывает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что влияет на формирование личности.</w:t>
      </w:r>
    </w:p>
    <w:p w:rsidR="005C0AD7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Ф.Кривин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поднимает проблему становления личности.</w:t>
      </w:r>
    </w:p>
    <w:p w:rsidR="005C0AD7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Родителей всех времён волновала проблема воспитания. Следует ли баловать детей, потакая их слабостям? – такой вопрос возникает после чтения текста </w:t>
      </w:r>
      <w:proofErr w:type="spellStart"/>
      <w:r>
        <w:rPr>
          <w:rFonts w:ascii="Times New Roman" w:hAnsi="Times New Roman" w:cs="Times New Roman"/>
          <w:sz w:val="24"/>
          <w:szCs w:val="24"/>
        </w:rPr>
        <w:t>Ф.Кривина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Прием 3. Улучшаем внимание.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В психологии принято различать</w:t>
      </w: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 следующие качества внимания: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 концентрация, объем, переключение, распределение и устойчивость. Навыки беглого чтения требуют развития всех качеств.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улучшения всех качеств нужно ежедневно выполнять ряд упражнений.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Пример упражнений.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Перед вами два задания. </w:t>
      </w:r>
      <w:proofErr w:type="gram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Каждое</w:t>
      </w:r>
      <w:proofErr w:type="gram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которых вы должны закрыть листом бумаги сразу после прочтения. Читать задания надо очень быстро. Затем следует ответить на вопросы.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Задание 1.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 Жена попросила мужа купить масло, мыло, мясо, капусту. Муж купил: капусте, мыло, масло, сало. Что забыл купить муж? Что он купил лишнего?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Задание 2.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В комнате 235, в правом ящике шкафа, который стоит рядом с письменным столом, лежит книга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Вормсбереха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Кабина “Сто страниц в час”. Принесите ее.  Где именно лежит книга? Вас просили войти в комнату 325, 235, 435? Где стоит шкаф? Где лежит книга? Кто авторы книги?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134FAD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Так же для развития внимания и памяти можно использовать мобильные приложения: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49" w:history="1">
        <w:r w:rsidRPr="00134FAD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Таблица </w:t>
        </w:r>
        <w:proofErr w:type="spellStart"/>
        <w:r w:rsidRPr="00134FAD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>Шульте</w:t>
        </w:r>
        <w:proofErr w:type="spellEnd"/>
      </w:hyperlink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  он-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лайн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— один из самых эффективных тренажеров для развития внимания, памяти и навыков </w:t>
      </w:r>
      <w:proofErr w:type="spell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скорочтения</w:t>
      </w:r>
      <w:proofErr w:type="spell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50" w:history="1">
        <w:proofErr w:type="spellStart"/>
        <w:r w:rsidRPr="00134FAD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>Lumosity</w:t>
        </w:r>
        <w:proofErr w:type="spellEnd"/>
      </w:hyperlink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— онлайн версия насчитывает более 40 игр на тренировку внимания, многозадачности, кратковременной и долговременной памяти, фокуса (концентрации), </w:t>
      </w:r>
      <w:proofErr w:type="gramStart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стресс-менеджмента</w:t>
      </w:r>
      <w:proofErr w:type="gramEnd"/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т. д.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51" w:history="1">
        <w:r w:rsidRPr="00134FAD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>PEAK</w:t>
        </w:r>
      </w:hyperlink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содержит 25 головоломок, разделенных по нескольким категориям. </w:t>
      </w: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Фокус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ряд упражнений по взаимодействию с фигурами: их сортировка, сопоставление и вычленение. </w:t>
      </w: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Ловкость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головоломки, требующие быстрого принятия решений и вызывающий определенный мозговой конфуз. </w:t>
      </w: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Решение проблем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ряд головоломок, в которых особый акцент сделал на работу с числами и геометрическими фигурами. </w:t>
      </w: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Память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7 упражнений для тренировки памяти и работе с карточками. </w:t>
      </w: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Язык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предусматривает освоение навыков по быстрому подбору слов, составлению пар, поиску слов среди буквенной сетки (поддержка только английского языка).</w:t>
      </w:r>
    </w:p>
    <w:p w:rsidR="005C0AD7" w:rsidRPr="00134FAD" w:rsidRDefault="005C0AD7" w:rsidP="005C0AD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52" w:history="1">
        <w:r w:rsidRPr="00134FAD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>«B-</w:t>
        </w:r>
        <w:proofErr w:type="spellStart"/>
        <w:r w:rsidRPr="00134FAD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>trainika</w:t>
        </w:r>
        <w:proofErr w:type="spellEnd"/>
        <w:r w:rsidRPr="00134FAD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>»</w:t>
        </w:r>
      </w:hyperlink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 —</w:t>
      </w:r>
      <w:r w:rsidRPr="00134FA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134FAD">
        <w:rPr>
          <w:rFonts w:ascii="Times New Roman" w:eastAsia="Times New Roman" w:hAnsi="Times New Roman" w:cs="Times New Roman"/>
          <w:sz w:val="24"/>
          <w:szCs w:val="24"/>
          <w:lang w:eastAsia="ru-RU"/>
        </w:rPr>
        <w:t>ежедневно подбирает для Вас 5 упражнений, ориентированных на комплексное улучшение основных познавательных функций мозга. Общее время занятий составляет 15-20 минут в день. Все тренажеры выполнены в форме игр, поэтому занятия на них увлекательны и интересны.</w:t>
      </w: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AD7" w:rsidRPr="002C1C83" w:rsidRDefault="005C0AD7" w:rsidP="005C0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sz w:val="24"/>
          <w:szCs w:val="24"/>
        </w:rPr>
        <w:t>Использованные материалы</w:t>
      </w:r>
    </w:p>
    <w:p w:rsidR="005C0AD7" w:rsidRPr="002C1C83" w:rsidRDefault="005C0AD7" w:rsidP="005C0AD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C83">
        <w:rPr>
          <w:rFonts w:ascii="Times New Roman" w:hAnsi="Times New Roman" w:cs="Times New Roman"/>
          <w:sz w:val="24"/>
          <w:szCs w:val="24"/>
        </w:rPr>
        <w:t>Использование стратегий смыслового чтения и работы с текстом на уроках русского языка и литературы. Автор проекта: Попова Татьяна Сергеевна, учитель русского языка и литературы МАОУ «Лицей № 21» г. Тамбов (презентация)</w:t>
      </w:r>
    </w:p>
    <w:p w:rsidR="005C0AD7" w:rsidRPr="00827E97" w:rsidRDefault="005C0AD7" w:rsidP="005C0AD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</w:pPr>
      <w:hyperlink r:id="rId53" w:tgtFrame="_blank" w:history="1">
        <w:r w:rsidRPr="002C1C83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интернет-площадка для преподавателей-экспертов </w:t>
        </w:r>
        <w:proofErr w:type="spellStart"/>
        <w:r w:rsidRPr="002C1C83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>Eduneo</w:t>
        </w:r>
        <w:proofErr w:type="spellEnd"/>
      </w:hyperlink>
      <w:r w:rsidRPr="002C1C8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 xml:space="preserve"> /Ермолаева Жаннетта Евгеньевна - </w:t>
      </w:r>
      <w:proofErr w:type="spellStart"/>
      <w:proofErr w:type="gramStart"/>
      <w:r w:rsidRPr="002C1C8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C</w:t>
      </w:r>
      <w:proofErr w:type="gramEnd"/>
      <w:r w:rsidRPr="002C1C8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оучредитель</w:t>
      </w:r>
      <w:proofErr w:type="spellEnd"/>
      <w:r w:rsidRPr="002C1C8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 xml:space="preserve"> портала Eduneo.ru, кандидат филологических наук, доцент, логопед, лингвист-эксперт.</w:t>
      </w:r>
    </w:p>
    <w:p w:rsidR="00775BB6" w:rsidRDefault="006B3413" w:rsidP="006B341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</w:pPr>
      <w:r w:rsidRPr="006B3413">
        <w:rPr>
          <w:rFonts w:ascii="Times New Roman" w:eastAsia="Times New Roman" w:hAnsi="Times New Roman" w:cs="Times New Roman"/>
          <w:b/>
          <w:sz w:val="28"/>
          <w:szCs w:val="28"/>
          <w:u w:val="single"/>
          <w:bdr w:val="none" w:sz="0" w:space="0" w:color="auto" w:frame="1"/>
          <w:lang w:eastAsia="ru-RU"/>
        </w:rPr>
        <w:t>Подведение итогов. Выводы</w:t>
      </w:r>
      <w:r w:rsidRPr="006B341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.</w:t>
      </w:r>
    </w:p>
    <w:p w:rsidR="006B3413" w:rsidRDefault="006B3413" w:rsidP="006B3413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6B341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Принять к сведению информацию о стратегиях и приёмах работы с текстами на уроках русского и литературы</w:t>
      </w: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;</w:t>
      </w:r>
    </w:p>
    <w:p w:rsidR="006B3413" w:rsidRDefault="006B3413" w:rsidP="006B3413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Отобрать наиболее эффективные для каждого педагога приёмы, использовать при подготовке к экзаменам ОГЭ и ЕГЭ;</w:t>
      </w:r>
    </w:p>
    <w:p w:rsidR="006B3413" w:rsidRDefault="006B3413" w:rsidP="006B3413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Подготовить фрагменты уроков (видеозапись) для следующего заседания;</w:t>
      </w:r>
    </w:p>
    <w:p w:rsidR="006B3413" w:rsidRPr="006B3413" w:rsidRDefault="006B3413" w:rsidP="006B3413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Скорректировать работу по подготовке 9-классников к итоговому собеседованию.</w:t>
      </w:r>
    </w:p>
    <w:p w:rsidR="006B3413" w:rsidRPr="006B3413" w:rsidRDefault="006B3413" w:rsidP="006B3413">
      <w:pPr>
        <w:pStyle w:val="a3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</w:pPr>
    </w:p>
    <w:sectPr w:rsidR="006B3413" w:rsidRPr="006B3413" w:rsidSect="002C1C83">
      <w:pgSz w:w="11906" w:h="16838"/>
      <w:pgMar w:top="426" w:right="566" w:bottom="568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A4964"/>
    <w:multiLevelType w:val="hybridMultilevel"/>
    <w:tmpl w:val="FD28AF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D15DE3"/>
    <w:multiLevelType w:val="multilevel"/>
    <w:tmpl w:val="2EEA182C"/>
    <w:styleLink w:val="WWNum2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">
    <w:nsid w:val="0285466A"/>
    <w:multiLevelType w:val="hybridMultilevel"/>
    <w:tmpl w:val="683C63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E6D2A73"/>
    <w:multiLevelType w:val="multilevel"/>
    <w:tmpl w:val="72C423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424E6801"/>
    <w:multiLevelType w:val="multilevel"/>
    <w:tmpl w:val="6D04BA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48B9354C"/>
    <w:multiLevelType w:val="multilevel"/>
    <w:tmpl w:val="A482A8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8F82601"/>
    <w:multiLevelType w:val="multilevel"/>
    <w:tmpl w:val="55F4E9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D950F53"/>
    <w:multiLevelType w:val="hybridMultilevel"/>
    <w:tmpl w:val="C64CD9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5"/>
  </w:num>
  <w:num w:numId="4">
    <w:abstractNumId w:val="3"/>
  </w:num>
  <w:num w:numId="5">
    <w:abstractNumId w:val="4"/>
  </w:num>
  <w:num w:numId="6">
    <w:abstractNumId w:val="6"/>
  </w:num>
  <w:num w:numId="7">
    <w:abstractNumId w:val="1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16AB"/>
    <w:rsid w:val="005C0AD7"/>
    <w:rsid w:val="006B3413"/>
    <w:rsid w:val="00775BB6"/>
    <w:rsid w:val="00FD16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A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C0AD7"/>
    <w:pPr>
      <w:ind w:left="720"/>
      <w:contextualSpacing/>
    </w:pPr>
  </w:style>
  <w:style w:type="paragraph" w:customStyle="1" w:styleId="Standard">
    <w:name w:val="Standard"/>
    <w:rsid w:val="005C0AD7"/>
    <w:pPr>
      <w:suppressAutoHyphens/>
      <w:autoSpaceDN w:val="0"/>
      <w:textAlignment w:val="baseline"/>
    </w:pPr>
    <w:rPr>
      <w:rFonts w:ascii="Calibri" w:eastAsia="SimSun" w:hAnsi="Calibri" w:cs="Calibri"/>
      <w:kern w:val="3"/>
    </w:rPr>
  </w:style>
  <w:style w:type="numbering" w:customStyle="1" w:styleId="WWNum2">
    <w:name w:val="WWNum2"/>
    <w:basedOn w:val="a2"/>
    <w:rsid w:val="005C0AD7"/>
    <w:pPr>
      <w:numPr>
        <w:numId w:val="7"/>
      </w:numPr>
    </w:pPr>
  </w:style>
  <w:style w:type="paragraph" w:styleId="a4">
    <w:name w:val="Balloon Text"/>
    <w:basedOn w:val="a"/>
    <w:link w:val="a5"/>
    <w:uiPriority w:val="99"/>
    <w:semiHidden/>
    <w:unhideWhenUsed/>
    <w:rsid w:val="005C0A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C0A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A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C0AD7"/>
    <w:pPr>
      <w:ind w:left="720"/>
      <w:contextualSpacing/>
    </w:pPr>
  </w:style>
  <w:style w:type="paragraph" w:customStyle="1" w:styleId="Standard">
    <w:name w:val="Standard"/>
    <w:rsid w:val="005C0AD7"/>
    <w:pPr>
      <w:suppressAutoHyphens/>
      <w:autoSpaceDN w:val="0"/>
      <w:textAlignment w:val="baseline"/>
    </w:pPr>
    <w:rPr>
      <w:rFonts w:ascii="Calibri" w:eastAsia="SimSun" w:hAnsi="Calibri" w:cs="Calibri"/>
      <w:kern w:val="3"/>
    </w:rPr>
  </w:style>
  <w:style w:type="numbering" w:customStyle="1" w:styleId="WWNum2">
    <w:name w:val="WWNum2"/>
    <w:basedOn w:val="a2"/>
    <w:rsid w:val="005C0AD7"/>
    <w:pPr>
      <w:numPr>
        <w:numId w:val="7"/>
      </w:numPr>
    </w:pPr>
  </w:style>
  <w:style w:type="paragraph" w:styleId="a4">
    <w:name w:val="Balloon Text"/>
    <w:basedOn w:val="a"/>
    <w:link w:val="a5"/>
    <w:uiPriority w:val="99"/>
    <w:semiHidden/>
    <w:unhideWhenUsed/>
    <w:rsid w:val="005C0A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C0A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eduneo.ru/effektivnye-strategii-raboty-s-tekstom-na-uroke-v-shkole/tekst-2/" TargetMode="External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yperlink" Target="https://www.eduneo.ru/kak-organizovat-i-provesti-obrazovatelnyj-kvest/" TargetMode="External"/><Relationship Id="rId50" Type="http://schemas.openxmlformats.org/officeDocument/2006/relationships/hyperlink" Target="https://www.lumosity.com/" TargetMode="External"/><Relationship Id="rId55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yperlink" Target="https://www.eduneo.ru/post-author/ermolaeva-zhannetta-evgenevna/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yperlink" Target="https://www.eduneo.ru/effektivnye-strategii-raboty-s-tekstom-na-uroke-v-shkole/voprosy-3/" TargetMode="External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hyperlink" Target="https://www.eduneo.ru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yperlink" Target="http://cepia.ru/speedreading/schulte/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hyperlink" Target="https://b-trainika.com/program/trenirovka-mozg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hyperlink" Target="https://www.eduneo.ru/storitelling-primer-istorii-kvesta-v-specializirovannyx-vidax-praktik/" TargetMode="External"/><Relationship Id="rId8" Type="http://schemas.openxmlformats.org/officeDocument/2006/relationships/image" Target="media/image3.png"/><Relationship Id="rId51" Type="http://schemas.openxmlformats.org/officeDocument/2006/relationships/hyperlink" Target="https://www.iphones.ru/iNotes/387878" TargetMode="External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3378</Words>
  <Characters>19257</Characters>
  <Application>Microsoft Office Word</Application>
  <DocSecurity>0</DocSecurity>
  <Lines>160</Lines>
  <Paragraphs>45</Paragraphs>
  <ScaleCrop>false</ScaleCrop>
  <Company>*</Company>
  <LinksUpToDate>false</LinksUpToDate>
  <CharactersWithSpaces>22590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</dc:creator>
  <cp:keywords/>
  <dc:description/>
  <cp:lastModifiedBy>F</cp:lastModifiedBy>
  <cp:revision>3</cp:revision>
  <dcterms:created xsi:type="dcterms:W3CDTF">2021-01-28T07:13:00Z</dcterms:created>
  <dcterms:modified xsi:type="dcterms:W3CDTF">2021-01-28T07:19:00Z</dcterms:modified>
</cp:coreProperties>
</file>