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4820"/>
      </w:tblGrid>
      <w:tr w:rsidR="001A3410" w:rsidTr="002A7759">
        <w:tc>
          <w:tcPr>
            <w:tcW w:w="4751" w:type="dxa"/>
            <w:tcBorders>
              <w:top w:val="nil"/>
              <w:left w:val="nil"/>
              <w:bottom w:val="nil"/>
              <w:right w:val="nil"/>
            </w:tcBorders>
            <w:hideMark/>
          </w:tcPr>
          <w:p w:rsidR="00C82560" w:rsidRPr="00C82560" w:rsidRDefault="001A3410" w:rsidP="002A7759">
            <w:pPr>
              <w:spacing w:after="0"/>
              <w:rPr>
                <w:rFonts w:ascii="Times New Roman" w:hAnsi="Times New Roman" w:cs="Times New Roman"/>
                <w:sz w:val="28"/>
                <w:szCs w:val="28"/>
              </w:rPr>
            </w:pPr>
            <w:r w:rsidRPr="00DF6EC6">
              <w:rPr>
                <w:rFonts w:ascii="Times New Roman" w:hAnsi="Times New Roman" w:cs="Times New Roman"/>
                <w:sz w:val="28"/>
                <w:szCs w:val="28"/>
              </w:rPr>
              <w:t xml:space="preserve">Принято на заседании педагогического совета </w:t>
            </w:r>
            <w:r w:rsidR="00C82560" w:rsidRPr="00C82560">
              <w:rPr>
                <w:rFonts w:ascii="Times New Roman" w:hAnsi="Times New Roman" w:cs="Times New Roman"/>
                <w:sz w:val="28"/>
                <w:szCs w:val="28"/>
              </w:rPr>
              <w:t>___________</w:t>
            </w:r>
          </w:p>
          <w:p w:rsidR="001A3410" w:rsidRPr="00DF6EC6" w:rsidRDefault="001A3410" w:rsidP="002A7759">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DF6EC6">
              <w:rPr>
                <w:rFonts w:ascii="Times New Roman" w:hAnsi="Times New Roman" w:cs="Times New Roman"/>
                <w:sz w:val="28"/>
                <w:szCs w:val="28"/>
              </w:rPr>
              <w:t xml:space="preserve">протокол № </w:t>
            </w:r>
            <w:r w:rsidRPr="00C82560">
              <w:rPr>
                <w:rFonts w:ascii="Times New Roman" w:hAnsi="Times New Roman" w:cs="Times New Roman"/>
                <w:sz w:val="28"/>
                <w:szCs w:val="28"/>
                <w:u w:val="single"/>
              </w:rPr>
              <w:t>1</w:t>
            </w:r>
            <w:r w:rsidRPr="00C82560">
              <w:rPr>
                <w:rFonts w:ascii="Times New Roman" w:hAnsi="Times New Roman" w:cs="Times New Roman"/>
                <w:sz w:val="28"/>
                <w:szCs w:val="28"/>
              </w:rPr>
              <w:t>_</w:t>
            </w:r>
            <w:r w:rsidRPr="00DF6EC6">
              <w:rPr>
                <w:rFonts w:ascii="Times New Roman" w:hAnsi="Times New Roman" w:cs="Times New Roman"/>
                <w:sz w:val="28"/>
                <w:szCs w:val="28"/>
              </w:rPr>
              <w:t>_</w:t>
            </w:r>
            <w:r>
              <w:rPr>
                <w:rFonts w:ascii="Times New Roman" w:hAnsi="Times New Roman" w:cs="Times New Roman"/>
                <w:sz w:val="28"/>
                <w:szCs w:val="28"/>
              </w:rPr>
              <w:t>________________</w:t>
            </w:r>
          </w:p>
          <w:p w:rsidR="001A3410" w:rsidRPr="00DF6EC6" w:rsidRDefault="001A3410" w:rsidP="002A7759">
            <w:pPr>
              <w:spacing w:after="0"/>
              <w:rPr>
                <w:rFonts w:ascii="Times New Roman" w:hAnsi="Times New Roman" w:cs="Times New Roman"/>
                <w:sz w:val="28"/>
                <w:szCs w:val="28"/>
              </w:rPr>
            </w:pPr>
            <w:r w:rsidRPr="00DF6EC6">
              <w:rPr>
                <w:rFonts w:ascii="Times New Roman" w:hAnsi="Times New Roman" w:cs="Times New Roman"/>
                <w:sz w:val="28"/>
                <w:szCs w:val="28"/>
              </w:rPr>
              <w:t>Секретарь педагогического совета</w:t>
            </w:r>
          </w:p>
          <w:p w:rsidR="001A3410" w:rsidRPr="00DF6EC6" w:rsidRDefault="001A3410" w:rsidP="002A7759">
            <w:pPr>
              <w:overflowPunct w:val="0"/>
              <w:autoSpaceDE w:val="0"/>
              <w:autoSpaceDN w:val="0"/>
              <w:adjustRightInd w:val="0"/>
              <w:spacing w:after="0"/>
              <w:rPr>
                <w:rFonts w:ascii="Times New Roman" w:eastAsia="Times New Roman" w:hAnsi="Times New Roman" w:cs="Times New Roman"/>
                <w:sz w:val="28"/>
                <w:szCs w:val="28"/>
              </w:rPr>
            </w:pPr>
            <w:r w:rsidRPr="00DF6EC6">
              <w:rPr>
                <w:rFonts w:ascii="Times New Roman" w:hAnsi="Times New Roman" w:cs="Times New Roman"/>
                <w:sz w:val="28"/>
                <w:szCs w:val="28"/>
              </w:rPr>
              <w:t>__________________ Е.Н Корнилова</w:t>
            </w:r>
          </w:p>
        </w:tc>
        <w:tc>
          <w:tcPr>
            <w:tcW w:w="4820" w:type="dxa"/>
            <w:tcBorders>
              <w:top w:val="nil"/>
              <w:left w:val="nil"/>
              <w:bottom w:val="nil"/>
              <w:right w:val="nil"/>
            </w:tcBorders>
          </w:tcPr>
          <w:p w:rsidR="001A3410" w:rsidRPr="00DF6EC6" w:rsidRDefault="001A3410" w:rsidP="002A7759">
            <w:pPr>
              <w:spacing w:after="0" w:line="240" w:lineRule="auto"/>
              <w:ind w:firstLine="459"/>
              <w:rPr>
                <w:rFonts w:ascii="Times New Roman" w:eastAsia="Times New Roman" w:hAnsi="Times New Roman" w:cs="Times New Roman"/>
                <w:sz w:val="28"/>
                <w:szCs w:val="28"/>
              </w:rPr>
            </w:pPr>
            <w:r w:rsidRPr="00DF6EC6">
              <w:rPr>
                <w:rFonts w:ascii="Times New Roman" w:hAnsi="Times New Roman" w:cs="Times New Roman"/>
                <w:sz w:val="28"/>
                <w:szCs w:val="28"/>
              </w:rPr>
              <w:t>Утверждаю</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Директор МБОУ «ВОК»</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_____________О.В. Артемова</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Введено в действие приказом</w:t>
            </w:r>
          </w:p>
          <w:p w:rsidR="001A3410" w:rsidRPr="00C82560" w:rsidRDefault="00C82560" w:rsidP="002A7759">
            <w:pPr>
              <w:overflowPunct w:val="0"/>
              <w:autoSpaceDE w:val="0"/>
              <w:autoSpaceDN w:val="0"/>
              <w:adjustRightInd w:val="0"/>
              <w:ind w:firstLine="461"/>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__________________________</w:t>
            </w:r>
          </w:p>
        </w:tc>
      </w:tr>
      <w:tr w:rsidR="001A3410" w:rsidTr="002A7759">
        <w:trPr>
          <w:trHeight w:val="882"/>
        </w:trPr>
        <w:tc>
          <w:tcPr>
            <w:tcW w:w="4751" w:type="dxa"/>
            <w:tcBorders>
              <w:top w:val="nil"/>
              <w:left w:val="nil"/>
              <w:bottom w:val="nil"/>
              <w:right w:val="nil"/>
            </w:tcBorders>
          </w:tcPr>
          <w:p w:rsidR="001A3410" w:rsidRDefault="001A3410" w:rsidP="002A7759">
            <w:pPr>
              <w:rPr>
                <w:rFonts w:ascii="Times New Roman" w:eastAsia="Times New Roman" w:hAnsi="Times New Roman"/>
                <w:sz w:val="28"/>
                <w:szCs w:val="28"/>
              </w:rPr>
            </w:pPr>
            <w:r>
              <w:rPr>
                <w:sz w:val="28"/>
                <w:szCs w:val="28"/>
              </w:rPr>
              <w:t xml:space="preserve"> </w:t>
            </w:r>
          </w:p>
          <w:p w:rsidR="001A3410" w:rsidRDefault="001A3410" w:rsidP="002A7759">
            <w:pPr>
              <w:overflowPunct w:val="0"/>
              <w:autoSpaceDE w:val="0"/>
              <w:autoSpaceDN w:val="0"/>
              <w:adjustRightInd w:val="0"/>
              <w:rPr>
                <w:rFonts w:ascii="Times New Roman" w:eastAsia="Times New Roman" w:hAnsi="Times New Roman" w:cs="Times New Roman"/>
                <w:sz w:val="28"/>
                <w:szCs w:val="28"/>
              </w:rPr>
            </w:pPr>
          </w:p>
        </w:tc>
        <w:tc>
          <w:tcPr>
            <w:tcW w:w="4820" w:type="dxa"/>
            <w:tcBorders>
              <w:top w:val="nil"/>
              <w:left w:val="nil"/>
              <w:bottom w:val="nil"/>
              <w:right w:val="nil"/>
            </w:tcBorders>
          </w:tcPr>
          <w:p w:rsidR="001A3410" w:rsidRDefault="001A3410" w:rsidP="002A7759">
            <w:pPr>
              <w:overflowPunct w:val="0"/>
              <w:autoSpaceDE w:val="0"/>
              <w:autoSpaceDN w:val="0"/>
              <w:adjustRightInd w:val="0"/>
              <w:rPr>
                <w:rFonts w:ascii="Times New Roman" w:eastAsia="Times New Roman" w:hAnsi="Times New Roman" w:cs="Times New Roman"/>
                <w:sz w:val="28"/>
                <w:szCs w:val="28"/>
              </w:rPr>
            </w:pPr>
          </w:p>
        </w:tc>
      </w:tr>
    </w:tbl>
    <w:p w:rsidR="001A3410" w:rsidRDefault="001A3410" w:rsidP="001A3410">
      <w:pPr>
        <w:rPr>
          <w:rFonts w:eastAsia="Times New Roman"/>
          <w:sz w:val="28"/>
          <w:szCs w:val="28"/>
        </w:rPr>
      </w:pPr>
    </w:p>
    <w:p w:rsidR="001A3410" w:rsidRDefault="001A3410" w:rsidP="001A3410">
      <w:pPr>
        <w:rPr>
          <w:sz w:val="28"/>
          <w:szCs w:val="28"/>
        </w:rPr>
      </w:pPr>
    </w:p>
    <w:p w:rsidR="001A3410" w:rsidRDefault="001A3410" w:rsidP="001A3410">
      <w:pPr>
        <w:rPr>
          <w:sz w:val="28"/>
          <w:szCs w:val="28"/>
        </w:rPr>
      </w:pPr>
    </w:p>
    <w:p w:rsidR="001A3410" w:rsidRDefault="001A3410" w:rsidP="001A3410">
      <w:pPr>
        <w:rPr>
          <w:sz w:val="28"/>
          <w:szCs w:val="28"/>
        </w:rPr>
      </w:pPr>
    </w:p>
    <w:p w:rsidR="001A3410" w:rsidRDefault="001A3410" w:rsidP="001A3410">
      <w:pPr>
        <w:rPr>
          <w:sz w:val="28"/>
          <w:szCs w:val="28"/>
        </w:rPr>
      </w:pPr>
      <w:r>
        <w:rPr>
          <w:sz w:val="28"/>
          <w:szCs w:val="28"/>
        </w:rPr>
        <w:t xml:space="preserve"> </w:t>
      </w:r>
    </w:p>
    <w:p w:rsidR="002F0E8D" w:rsidRDefault="002F0E8D" w:rsidP="001A3410">
      <w:pPr>
        <w:spacing w:after="0" w:line="360" w:lineRule="auto"/>
        <w:jc w:val="center"/>
        <w:rPr>
          <w:rFonts w:ascii="Times New Roman" w:hAnsi="Times New Roman" w:cs="Times New Roman"/>
          <w:b/>
          <w:sz w:val="28"/>
          <w:szCs w:val="28"/>
        </w:rPr>
      </w:pPr>
    </w:p>
    <w:p w:rsidR="001A3410" w:rsidRPr="00DF6EC6"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УЧЕБНЫЙ ПЛАН</w:t>
      </w:r>
    </w:p>
    <w:p w:rsidR="001A3410" w:rsidRPr="00DF6EC6" w:rsidRDefault="001A3410" w:rsidP="001A34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внеурочной деятельности </w:t>
      </w:r>
      <w:r w:rsidRPr="00DF6EC6">
        <w:rPr>
          <w:rFonts w:ascii="Times New Roman" w:hAnsi="Times New Roman" w:cs="Times New Roman"/>
          <w:b/>
          <w:sz w:val="28"/>
          <w:szCs w:val="28"/>
        </w:rPr>
        <w:t>на 202</w:t>
      </w:r>
      <w:r w:rsidRPr="00A432F4">
        <w:rPr>
          <w:rFonts w:ascii="Times New Roman" w:hAnsi="Times New Roman" w:cs="Times New Roman"/>
          <w:b/>
          <w:sz w:val="28"/>
          <w:szCs w:val="28"/>
        </w:rPr>
        <w:t>3</w:t>
      </w:r>
      <w:r w:rsidRPr="00DF6EC6">
        <w:rPr>
          <w:rFonts w:ascii="Times New Roman" w:hAnsi="Times New Roman" w:cs="Times New Roman"/>
          <w:b/>
          <w:sz w:val="28"/>
          <w:szCs w:val="28"/>
        </w:rPr>
        <w:t>-202</w:t>
      </w:r>
      <w:r w:rsidRPr="00A432F4">
        <w:rPr>
          <w:rFonts w:ascii="Times New Roman" w:hAnsi="Times New Roman" w:cs="Times New Roman"/>
          <w:b/>
          <w:sz w:val="28"/>
          <w:szCs w:val="28"/>
        </w:rPr>
        <w:t>4</w:t>
      </w:r>
      <w:r w:rsidRPr="00DF6EC6">
        <w:rPr>
          <w:rFonts w:ascii="Times New Roman" w:hAnsi="Times New Roman" w:cs="Times New Roman"/>
          <w:b/>
          <w:sz w:val="28"/>
          <w:szCs w:val="28"/>
        </w:rPr>
        <w:t xml:space="preserve"> учебный год</w:t>
      </w:r>
    </w:p>
    <w:p w:rsidR="001A3410"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 xml:space="preserve">структурного подразделения Ленинская школа </w:t>
      </w:r>
    </w:p>
    <w:p w:rsidR="001A3410" w:rsidRPr="00DF6EC6"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муниципального бюджетного общеобразовательного учреждения «Верещагинский образовательный комплекс»</w:t>
      </w:r>
    </w:p>
    <w:p w:rsidR="001A3410" w:rsidRDefault="001A3410" w:rsidP="001A3410">
      <w:pPr>
        <w:spacing w:line="360" w:lineRule="auto"/>
        <w:jc w:val="center"/>
        <w:rPr>
          <w:b/>
          <w:color w:val="FF0000"/>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sz w:val="28"/>
          <w:szCs w:val="28"/>
        </w:rPr>
      </w:pPr>
    </w:p>
    <w:p w:rsidR="001A3410" w:rsidRDefault="001A3410" w:rsidP="001A3410">
      <w:pPr>
        <w:jc w:val="center"/>
        <w:rPr>
          <w:sz w:val="28"/>
          <w:szCs w:val="28"/>
        </w:rPr>
      </w:pPr>
    </w:p>
    <w:p w:rsidR="00E50401" w:rsidRPr="00CC54AA" w:rsidRDefault="00E50401" w:rsidP="001A3410">
      <w:pPr>
        <w:jc w:val="center"/>
        <w:rPr>
          <w:rFonts w:ascii="Times New Roman" w:hAnsi="Times New Roman" w:cs="Times New Roman"/>
          <w:sz w:val="28"/>
          <w:szCs w:val="28"/>
        </w:rPr>
      </w:pPr>
    </w:p>
    <w:p w:rsidR="00C82560" w:rsidRPr="00CC54AA" w:rsidRDefault="00C82560" w:rsidP="001A3410">
      <w:pPr>
        <w:jc w:val="center"/>
        <w:rPr>
          <w:rFonts w:ascii="Times New Roman" w:hAnsi="Times New Roman" w:cs="Times New Roman"/>
          <w:sz w:val="28"/>
          <w:szCs w:val="28"/>
        </w:rPr>
      </w:pPr>
    </w:p>
    <w:p w:rsidR="001A3410" w:rsidRPr="00DF6EC6" w:rsidRDefault="002F0E8D" w:rsidP="001A3410">
      <w:pPr>
        <w:jc w:val="center"/>
        <w:rPr>
          <w:rFonts w:ascii="Times New Roman" w:hAnsi="Times New Roman" w:cs="Times New Roman"/>
          <w:sz w:val="28"/>
          <w:szCs w:val="28"/>
        </w:rPr>
      </w:pPr>
      <w:r>
        <w:rPr>
          <w:rFonts w:ascii="Times New Roman" w:hAnsi="Times New Roman" w:cs="Times New Roman"/>
          <w:sz w:val="28"/>
          <w:szCs w:val="28"/>
        </w:rPr>
        <w:t>Верещагинский городской округ,</w:t>
      </w:r>
      <w:r w:rsidR="001A3410" w:rsidRPr="00DF6EC6">
        <w:rPr>
          <w:rFonts w:ascii="Times New Roman" w:hAnsi="Times New Roman" w:cs="Times New Roman"/>
          <w:sz w:val="28"/>
          <w:szCs w:val="28"/>
        </w:rPr>
        <w:t xml:space="preserve"> Пермский край</w:t>
      </w:r>
      <w:r>
        <w:rPr>
          <w:rFonts w:ascii="Times New Roman" w:hAnsi="Times New Roman" w:cs="Times New Roman"/>
          <w:sz w:val="28"/>
          <w:szCs w:val="28"/>
        </w:rPr>
        <w:t xml:space="preserve"> </w:t>
      </w:r>
      <w:r w:rsidR="001A3410" w:rsidRPr="00DF6EC6">
        <w:rPr>
          <w:rFonts w:ascii="Times New Roman" w:hAnsi="Times New Roman" w:cs="Times New Roman"/>
          <w:sz w:val="28"/>
          <w:szCs w:val="28"/>
        </w:rPr>
        <w:t>202</w:t>
      </w:r>
      <w:r w:rsidR="001A3410" w:rsidRPr="00A432F4">
        <w:rPr>
          <w:rFonts w:ascii="Times New Roman" w:hAnsi="Times New Roman" w:cs="Times New Roman"/>
          <w:sz w:val="28"/>
          <w:szCs w:val="28"/>
        </w:rPr>
        <w:t>3</w:t>
      </w:r>
      <w:r w:rsidR="001A3410" w:rsidRPr="00DF6EC6">
        <w:rPr>
          <w:rFonts w:ascii="Times New Roman" w:hAnsi="Times New Roman" w:cs="Times New Roman"/>
          <w:sz w:val="28"/>
          <w:szCs w:val="28"/>
        </w:rPr>
        <w:t xml:space="preserve"> </w:t>
      </w:r>
    </w:p>
    <w:p w:rsidR="001A3410" w:rsidRDefault="001A3410" w:rsidP="002F0E8D">
      <w:pPr>
        <w:jc w:val="center"/>
        <w:rPr>
          <w:rFonts w:ascii="Times New Roman" w:hAnsi="Times New Roman" w:cs="Times New Roman"/>
          <w:b/>
          <w:sz w:val="28"/>
          <w:szCs w:val="28"/>
        </w:rPr>
      </w:pPr>
      <w:r>
        <w:rPr>
          <w:rFonts w:ascii="Times New Roman" w:hAnsi="Times New Roman" w:cs="Times New Roman"/>
          <w:sz w:val="28"/>
          <w:szCs w:val="28"/>
        </w:rPr>
        <w:lastRenderedPageBreak/>
        <w:t>П</w:t>
      </w:r>
      <w:r w:rsidRPr="001B79D6">
        <w:rPr>
          <w:rFonts w:ascii="Times New Roman" w:hAnsi="Times New Roman" w:cs="Times New Roman"/>
          <w:b/>
          <w:sz w:val="28"/>
          <w:szCs w:val="28"/>
        </w:rPr>
        <w:t>ояснительная записка</w:t>
      </w:r>
    </w:p>
    <w:p w:rsidR="002F0E8D" w:rsidRPr="001B79D6" w:rsidRDefault="002F0E8D" w:rsidP="002F0E8D">
      <w:pPr>
        <w:jc w:val="center"/>
        <w:rPr>
          <w:rFonts w:ascii="Times New Roman" w:hAnsi="Times New Roman" w:cs="Times New Roman"/>
          <w:b/>
          <w:sz w:val="28"/>
          <w:szCs w:val="28"/>
        </w:rPr>
      </w:pP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СП Ленинская школа МБОУ  «ВОК»  рассматривается как обязательный компонент педагогического процесса, охватывающий обучающихся независимо от их социального происхождения, религиозной или национальной принадлежности. При этом внеурочная деятельность выходит за рамки основного образования, позволяющее ребенку приобрести устойчивую потребность в познании и творчестве, максимально себя реализовать. </w:t>
      </w:r>
      <w:proofErr w:type="gramStart"/>
      <w:r w:rsidRPr="001B79D6">
        <w:rPr>
          <w:rFonts w:ascii="Times New Roman" w:hAnsi="Times New Roman" w:cs="Times New Roman"/>
          <w:sz w:val="28"/>
          <w:szCs w:val="28"/>
        </w:rPr>
        <w:t>Отличительные черты внеурочной деятельности:  создание условий для свободного выбора каждым ребёнком образовательной области, программы и времени её освоения, педагога; многообразие видов деятельности, удовлетворяющее самые разные интересы, склонности и потребности ребёнка; создание условий для самореализации, самопознания, самоопределения личности; признание за ребёнком права на пробу и ошибку в выборе, права на пересмотр возможностей в самоопределении.</w:t>
      </w:r>
      <w:proofErr w:type="gramEnd"/>
      <w:r w:rsidRPr="001B79D6">
        <w:rPr>
          <w:rFonts w:ascii="Times New Roman" w:hAnsi="Times New Roman" w:cs="Times New Roman"/>
          <w:sz w:val="28"/>
          <w:szCs w:val="28"/>
        </w:rPr>
        <w:t xml:space="preserve"> Это занятия школьников в различных творческих объединениях – спортивных, интеллектуальных  кружках или кружках художественного творчества. Главная их </w:t>
      </w:r>
      <w:r w:rsidRPr="002F0E8D">
        <w:rPr>
          <w:rFonts w:ascii="Times New Roman" w:hAnsi="Times New Roman" w:cs="Times New Roman"/>
          <w:sz w:val="28"/>
          <w:szCs w:val="28"/>
        </w:rPr>
        <w:t>цель</w:t>
      </w:r>
      <w:r w:rsidRPr="001B79D6">
        <w:rPr>
          <w:rFonts w:ascii="Times New Roman" w:hAnsi="Times New Roman" w:cs="Times New Roman"/>
          <w:sz w:val="28"/>
          <w:szCs w:val="28"/>
        </w:rPr>
        <w:t xml:space="preserve">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России</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Система внеурочной деятельности в школе построена </w:t>
      </w:r>
      <w:proofErr w:type="gramStart"/>
      <w:r w:rsidRPr="001B79D6">
        <w:rPr>
          <w:rFonts w:ascii="Times New Roman" w:hAnsi="Times New Roman" w:cs="Times New Roman"/>
          <w:sz w:val="28"/>
          <w:szCs w:val="28"/>
        </w:rPr>
        <w:t>исходя из интересов обучающихся, запросов родителей и условий для реализации программ внеурочной деятельности (под условиями понимается</w:t>
      </w:r>
      <w:proofErr w:type="gramEnd"/>
      <w:r w:rsidRPr="001B79D6">
        <w:rPr>
          <w:rFonts w:ascii="Times New Roman" w:hAnsi="Times New Roman" w:cs="Times New Roman"/>
          <w:sz w:val="28"/>
          <w:szCs w:val="28"/>
        </w:rPr>
        <w:t xml:space="preserve"> материальная база школы и кадры). В этом учебном году в школе реализуются 2 направления: спортивное, интеллектуальное,  которые представлены кружками. Кроме этого направление  физическое развитие школьников будет реализовываться во взаимодействии с МБУ ДО «ДЮСШ» г. Верещагино</w:t>
      </w:r>
      <w:r w:rsidR="002F0E8D">
        <w:rPr>
          <w:rFonts w:ascii="Times New Roman" w:hAnsi="Times New Roman" w:cs="Times New Roman"/>
          <w:sz w:val="28"/>
          <w:szCs w:val="28"/>
        </w:rPr>
        <w:t>.</w:t>
      </w:r>
      <w:r w:rsidRPr="001B79D6">
        <w:rPr>
          <w:rFonts w:ascii="Times New Roman" w:hAnsi="Times New Roman" w:cs="Times New Roman"/>
          <w:sz w:val="28"/>
          <w:szCs w:val="28"/>
        </w:rPr>
        <w:t xml:space="preserve"> Такой охват обучающихся и большое количество часов в этом направлении связано с запросами самих обучающихся и их родителей.</w:t>
      </w:r>
    </w:p>
    <w:p w:rsidR="001A3410" w:rsidRPr="001B79D6" w:rsidRDefault="001A3410" w:rsidP="001A3410">
      <w:pPr>
        <w:ind w:firstLine="709"/>
        <w:jc w:val="both"/>
        <w:rPr>
          <w:rFonts w:ascii="Times New Roman" w:hAnsi="Times New Roman" w:cs="Times New Roman"/>
          <w:sz w:val="28"/>
          <w:szCs w:val="28"/>
        </w:rPr>
      </w:pPr>
      <w:r w:rsidRPr="001B79D6">
        <w:rPr>
          <w:rFonts w:ascii="Times New Roman" w:hAnsi="Times New Roman" w:cs="Times New Roman"/>
          <w:sz w:val="28"/>
          <w:szCs w:val="28"/>
        </w:rPr>
        <w:lastRenderedPageBreak/>
        <w:t>Программа внеурочной деятельности реализуется также через программу воспитательной работы классного руководителя на классных часах:</w:t>
      </w:r>
    </w:p>
    <w:p w:rsidR="001A3410" w:rsidRPr="001B79D6" w:rsidRDefault="001A3410" w:rsidP="001A3410">
      <w:pPr>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Один час внеурочной деятельности в месяц отводится на занятия «Разговор о </w:t>
      </w:r>
      <w:proofErr w:type="gramStart"/>
      <w:r w:rsidRPr="001B79D6">
        <w:rPr>
          <w:rFonts w:ascii="Times New Roman" w:hAnsi="Times New Roman" w:cs="Times New Roman"/>
          <w:sz w:val="28"/>
          <w:szCs w:val="28"/>
        </w:rPr>
        <w:t>важном</w:t>
      </w:r>
      <w:proofErr w:type="gramEnd"/>
      <w:r w:rsidRPr="001B79D6">
        <w:rPr>
          <w:rFonts w:ascii="Times New Roman" w:hAnsi="Times New Roman" w:cs="Times New Roman"/>
          <w:sz w:val="28"/>
          <w:szCs w:val="28"/>
        </w:rPr>
        <w:t>».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Данный модуль включен в программу классных часов.</w:t>
      </w:r>
    </w:p>
    <w:p w:rsidR="001A3410" w:rsidRPr="001B79D6" w:rsidRDefault="00163A4B" w:rsidP="00163A4B">
      <w:pPr>
        <w:spacing w:line="360" w:lineRule="auto"/>
        <w:jc w:val="both"/>
        <w:rPr>
          <w:rFonts w:ascii="Times New Roman" w:hAnsi="Times New Roman" w:cs="Times New Roman"/>
          <w:sz w:val="28"/>
          <w:szCs w:val="28"/>
        </w:rPr>
      </w:pPr>
      <w:r w:rsidRPr="00163A4B">
        <w:rPr>
          <w:rFonts w:ascii="Times New Roman" w:hAnsi="Times New Roman" w:cs="Times New Roman"/>
          <w:sz w:val="28"/>
          <w:szCs w:val="28"/>
        </w:rPr>
        <w:t xml:space="preserve">   </w:t>
      </w:r>
      <w:r>
        <w:rPr>
          <w:rFonts w:ascii="Times New Roman" w:hAnsi="Times New Roman" w:cs="Times New Roman"/>
          <w:sz w:val="28"/>
          <w:szCs w:val="28"/>
        </w:rPr>
        <w:t xml:space="preserve">В рамках реализации  </w:t>
      </w:r>
      <w:proofErr w:type="spellStart"/>
      <w:r>
        <w:rPr>
          <w:rFonts w:ascii="Times New Roman" w:hAnsi="Times New Roman" w:cs="Times New Roman"/>
          <w:sz w:val="28"/>
          <w:szCs w:val="28"/>
        </w:rPr>
        <w:t>профориентационного</w:t>
      </w:r>
      <w:proofErr w:type="spellEnd"/>
      <w:r>
        <w:rPr>
          <w:rFonts w:ascii="Times New Roman" w:hAnsi="Times New Roman" w:cs="Times New Roman"/>
          <w:sz w:val="28"/>
          <w:szCs w:val="28"/>
        </w:rPr>
        <w:t xml:space="preserve"> минимума 1 час выделен на реализацию курса «Россия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трана возможностей»</w:t>
      </w:r>
      <w:r w:rsidR="001A3410" w:rsidRPr="001B79D6">
        <w:rPr>
          <w:rFonts w:ascii="Times New Roman" w:hAnsi="Times New Roman" w:cs="Times New Roman"/>
          <w:sz w:val="28"/>
          <w:szCs w:val="28"/>
        </w:rPr>
        <w:t xml:space="preserve">, направленным на удовлетворение </w:t>
      </w:r>
      <w:proofErr w:type="spellStart"/>
      <w:r w:rsidR="001A3410" w:rsidRPr="001B79D6">
        <w:rPr>
          <w:rFonts w:ascii="Times New Roman" w:hAnsi="Times New Roman" w:cs="Times New Roman"/>
          <w:sz w:val="28"/>
          <w:szCs w:val="28"/>
        </w:rPr>
        <w:t>профориентационных</w:t>
      </w:r>
      <w:proofErr w:type="spellEnd"/>
      <w:r w:rsidR="001A3410" w:rsidRPr="001B79D6">
        <w:rPr>
          <w:rFonts w:ascii="Times New Roman" w:hAnsi="Times New Roman" w:cs="Times New Roman"/>
          <w:sz w:val="28"/>
          <w:szCs w:val="28"/>
        </w:rPr>
        <w:t xml:space="preserve"> интересов и потребностей обучающихся. Главная   цель </w:t>
      </w:r>
      <w:proofErr w:type="gramStart"/>
      <w:r w:rsidR="001A3410" w:rsidRPr="001B79D6">
        <w:rPr>
          <w:rFonts w:ascii="Times New Roman" w:hAnsi="Times New Roman" w:cs="Times New Roman"/>
          <w:sz w:val="28"/>
          <w:szCs w:val="28"/>
        </w:rPr>
        <w:t>-ф</w:t>
      </w:r>
      <w:proofErr w:type="gramEnd"/>
      <w:r w:rsidR="001A3410" w:rsidRPr="001B79D6">
        <w:rPr>
          <w:rFonts w:ascii="Times New Roman" w:hAnsi="Times New Roman" w:cs="Times New Roman"/>
          <w:sz w:val="28"/>
          <w:szCs w:val="28"/>
        </w:rPr>
        <w:t xml:space="preserve">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w:t>
      </w:r>
      <w:proofErr w:type="spellStart"/>
      <w:r w:rsidR="001A3410" w:rsidRPr="001B79D6">
        <w:rPr>
          <w:rFonts w:ascii="Times New Roman" w:hAnsi="Times New Roman" w:cs="Times New Roman"/>
          <w:sz w:val="28"/>
          <w:szCs w:val="28"/>
        </w:rPr>
        <w:t>внепрофессиональной</w:t>
      </w:r>
      <w:proofErr w:type="spellEnd"/>
      <w:r w:rsidR="001A3410" w:rsidRPr="001B79D6">
        <w:rPr>
          <w:rFonts w:ascii="Times New Roman" w:hAnsi="Times New Roman" w:cs="Times New Roman"/>
          <w:sz w:val="28"/>
          <w:szCs w:val="28"/>
        </w:rPr>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w:t>
      </w:r>
      <w:proofErr w:type="spellStart"/>
      <w:r w:rsidR="001A3410" w:rsidRPr="001B79D6">
        <w:rPr>
          <w:rFonts w:ascii="Times New Roman" w:hAnsi="Times New Roman" w:cs="Times New Roman"/>
          <w:sz w:val="28"/>
          <w:szCs w:val="28"/>
        </w:rPr>
        <w:t>Профориентационные</w:t>
      </w:r>
      <w:proofErr w:type="spellEnd"/>
      <w:r w:rsidR="001A3410" w:rsidRPr="001B79D6">
        <w:rPr>
          <w:rFonts w:ascii="Times New Roman" w:hAnsi="Times New Roman" w:cs="Times New Roman"/>
          <w:sz w:val="28"/>
          <w:szCs w:val="28"/>
        </w:rPr>
        <w:t xml:space="preserve"> беседы, деловые игры и </w:t>
      </w:r>
      <w:proofErr w:type="spellStart"/>
      <w:r w:rsidR="001A3410" w:rsidRPr="001B79D6">
        <w:rPr>
          <w:rFonts w:ascii="Times New Roman" w:hAnsi="Times New Roman" w:cs="Times New Roman"/>
          <w:sz w:val="28"/>
          <w:szCs w:val="28"/>
        </w:rPr>
        <w:t>квесты</w:t>
      </w:r>
      <w:proofErr w:type="spellEnd"/>
      <w:r w:rsidR="001A3410" w:rsidRPr="001B79D6">
        <w:rPr>
          <w:rFonts w:ascii="Times New Roman" w:hAnsi="Times New Roman" w:cs="Times New Roman"/>
          <w:sz w:val="28"/>
          <w:szCs w:val="28"/>
        </w:rPr>
        <w:t>,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технопарков – эти и другие формы работы помогут школьнику подготовиться к выбору своей будущей профессии.</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2 часа в месяц отводится 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самоуправления, на организацию вместе с детьми комплекса совместных дел воспитательной направленности.</w:t>
      </w:r>
    </w:p>
    <w:p w:rsidR="00CC54AA" w:rsidRPr="00D72A43" w:rsidRDefault="00CC54AA" w:rsidP="00CC54AA">
      <w:pPr>
        <w:spacing w:after="0"/>
        <w:ind w:firstLine="567"/>
        <w:jc w:val="both"/>
        <w:rPr>
          <w:rStyle w:val="markedcontent"/>
          <w:rFonts w:ascii="Times New Roman" w:hAnsi="Times New Roman" w:cs="Times New Roman"/>
          <w:sz w:val="28"/>
          <w:szCs w:val="28"/>
        </w:rPr>
      </w:pPr>
      <w:r w:rsidRPr="00D72A43">
        <w:rPr>
          <w:rStyle w:val="markedcontent"/>
          <w:rFonts w:ascii="Times New Roman" w:hAnsi="Times New Roman" w:cs="Times New Roman"/>
          <w:sz w:val="28"/>
          <w:szCs w:val="28"/>
        </w:rPr>
        <w:lastRenderedPageBreak/>
        <w:t xml:space="preserve">Промежуточная аттестация – процедура, проводимая с целью оценки качества освоения </w:t>
      </w:r>
      <w:proofErr w:type="gramStart"/>
      <w:r w:rsidRPr="00D72A43">
        <w:rPr>
          <w:rStyle w:val="markedcontent"/>
          <w:rFonts w:ascii="Times New Roman" w:hAnsi="Times New Roman" w:cs="Times New Roman"/>
          <w:sz w:val="28"/>
          <w:szCs w:val="28"/>
        </w:rPr>
        <w:t>обучающимися</w:t>
      </w:r>
      <w:proofErr w:type="gramEnd"/>
      <w:r w:rsidRPr="00D72A43">
        <w:rPr>
          <w:rStyle w:val="markedcontent"/>
          <w:rFonts w:ascii="Times New Roman" w:hAnsi="Times New Roman" w:cs="Times New Roman"/>
          <w:sz w:val="28"/>
          <w:szCs w:val="28"/>
        </w:rPr>
        <w:t xml:space="preserve"> </w:t>
      </w:r>
      <w:r>
        <w:rPr>
          <w:rStyle w:val="markedcontent"/>
          <w:rFonts w:ascii="Times New Roman" w:hAnsi="Times New Roman" w:cs="Times New Roman"/>
          <w:sz w:val="28"/>
          <w:szCs w:val="28"/>
        </w:rPr>
        <w:t xml:space="preserve">при завершении курса внеурочной деятельности. </w:t>
      </w:r>
      <w:r w:rsidRPr="00D72A43">
        <w:rPr>
          <w:rStyle w:val="markedcontent"/>
          <w:rFonts w:ascii="Times New Roman" w:hAnsi="Times New Roman" w:cs="Times New Roman"/>
          <w:sz w:val="28"/>
          <w:szCs w:val="28"/>
        </w:rPr>
        <w:t xml:space="preserve">Промежуточная аттестация </w:t>
      </w:r>
      <w:proofErr w:type="gramStart"/>
      <w:r w:rsidRPr="00D72A43">
        <w:rPr>
          <w:rStyle w:val="markedcontent"/>
          <w:rFonts w:ascii="Times New Roman" w:hAnsi="Times New Roman" w:cs="Times New Roman"/>
          <w:sz w:val="28"/>
          <w:szCs w:val="28"/>
        </w:rPr>
        <w:t>обучающихся</w:t>
      </w:r>
      <w:proofErr w:type="gramEnd"/>
      <w:r w:rsidRPr="00D72A43">
        <w:rPr>
          <w:rStyle w:val="markedcontent"/>
          <w:rFonts w:ascii="Times New Roman" w:hAnsi="Times New Roman" w:cs="Times New Roman"/>
          <w:sz w:val="28"/>
          <w:szCs w:val="28"/>
        </w:rPr>
        <w:t xml:space="preserve"> за год осуществляется в соответствии с календарным учебным графиком.</w:t>
      </w:r>
    </w:p>
    <w:p w:rsidR="00CC54AA" w:rsidRPr="00D72A43" w:rsidRDefault="00CC54AA" w:rsidP="00CC54AA">
      <w:pPr>
        <w:spacing w:after="0"/>
        <w:ind w:firstLine="567"/>
        <w:jc w:val="both"/>
        <w:rPr>
          <w:rStyle w:val="markedcontent"/>
          <w:rFonts w:ascii="Times New Roman" w:hAnsi="Times New Roman" w:cs="Times New Roman"/>
          <w:sz w:val="28"/>
          <w:szCs w:val="28"/>
        </w:rPr>
      </w:pPr>
      <w:r w:rsidRPr="00D72A43">
        <w:rPr>
          <w:rStyle w:val="markedcontent"/>
          <w:rFonts w:ascii="Times New Roman" w:hAnsi="Times New Roman" w:cs="Times New Roman"/>
          <w:sz w:val="28"/>
          <w:szCs w:val="28"/>
        </w:rPr>
        <w:t>Форм</w:t>
      </w:r>
      <w:r>
        <w:rPr>
          <w:rStyle w:val="markedcontent"/>
          <w:rFonts w:ascii="Times New Roman" w:hAnsi="Times New Roman" w:cs="Times New Roman"/>
          <w:sz w:val="28"/>
          <w:szCs w:val="28"/>
        </w:rPr>
        <w:t>ами промежуточной аттестации являются творческие работы, проекты, рефераты, собеседования</w:t>
      </w:r>
      <w:r w:rsidRPr="00D72A43">
        <w:rPr>
          <w:rStyle w:val="markedcontent"/>
          <w:rFonts w:ascii="Times New Roman" w:hAnsi="Times New Roman" w:cs="Times New Roman"/>
          <w:sz w:val="28"/>
          <w:szCs w:val="28"/>
        </w:rPr>
        <w:t xml:space="preserve">. </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школе направлена на формирование </w:t>
      </w:r>
      <w:proofErr w:type="spellStart"/>
      <w:r w:rsidRPr="001B79D6">
        <w:rPr>
          <w:rFonts w:ascii="Times New Roman" w:hAnsi="Times New Roman" w:cs="Times New Roman"/>
          <w:sz w:val="28"/>
          <w:szCs w:val="28"/>
        </w:rPr>
        <w:t>социокультурной</w:t>
      </w:r>
      <w:proofErr w:type="spellEnd"/>
      <w:r w:rsidRPr="001B79D6">
        <w:rPr>
          <w:rFonts w:ascii="Times New Roman" w:hAnsi="Times New Roman" w:cs="Times New Roman"/>
          <w:sz w:val="28"/>
          <w:szCs w:val="28"/>
        </w:rPr>
        <w:t xml:space="preserve"> компетенции </w:t>
      </w:r>
      <w:proofErr w:type="gramStart"/>
      <w:r w:rsidRPr="001B79D6">
        <w:rPr>
          <w:rFonts w:ascii="Times New Roman" w:hAnsi="Times New Roman" w:cs="Times New Roman"/>
          <w:sz w:val="28"/>
          <w:szCs w:val="28"/>
        </w:rPr>
        <w:t>обучающихся</w:t>
      </w:r>
      <w:proofErr w:type="gramEnd"/>
      <w:r w:rsidRPr="001B79D6">
        <w:rPr>
          <w:rFonts w:ascii="Times New Roman" w:hAnsi="Times New Roman" w:cs="Times New Roman"/>
          <w:sz w:val="28"/>
          <w:szCs w:val="28"/>
        </w:rPr>
        <w:t>, под которой в школе понимается самореализация, самопознание и самоопределение личности школьника. Внеурочная кружковая деятельность осуществляется круглогодично на бесплатной основе. В каникулярное время так же организуются занятия в кружках в лагерях дневного пребывания детей.</w:t>
      </w:r>
    </w:p>
    <w:p w:rsidR="001A3410" w:rsidRPr="001B79D6" w:rsidRDefault="001A3410" w:rsidP="001A3410">
      <w:pPr>
        <w:spacing w:line="360" w:lineRule="auto"/>
        <w:ind w:firstLine="709"/>
        <w:jc w:val="both"/>
        <w:rPr>
          <w:rFonts w:ascii="Times New Roman" w:hAnsi="Times New Roman" w:cs="Times New Roman"/>
          <w:sz w:val="28"/>
          <w:szCs w:val="28"/>
        </w:rPr>
      </w:pPr>
    </w:p>
    <w:p w:rsidR="001A3410" w:rsidRPr="001B79D6" w:rsidRDefault="001A3410" w:rsidP="001A3410">
      <w:pPr>
        <w:spacing w:line="360" w:lineRule="auto"/>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2F0E8D" w:rsidRDefault="002F0E8D" w:rsidP="001A3410">
      <w:pPr>
        <w:spacing w:after="0"/>
        <w:jc w:val="center"/>
        <w:rPr>
          <w:rFonts w:ascii="Times New Roman" w:hAnsi="Times New Roman" w:cs="Times New Roman"/>
          <w:sz w:val="28"/>
          <w:szCs w:val="28"/>
        </w:rPr>
      </w:pPr>
    </w:p>
    <w:p w:rsidR="002F0E8D" w:rsidRDefault="002F0E8D" w:rsidP="001A3410">
      <w:pPr>
        <w:spacing w:after="0"/>
        <w:jc w:val="center"/>
        <w:rPr>
          <w:rFonts w:ascii="Times New Roman" w:hAnsi="Times New Roman" w:cs="Times New Roman"/>
          <w:sz w:val="28"/>
          <w:szCs w:val="28"/>
        </w:rPr>
      </w:pPr>
    </w:p>
    <w:p w:rsidR="002F0E8D" w:rsidRDefault="002F0E8D"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Pr="00C82560" w:rsidRDefault="001A3410" w:rsidP="001A3410">
      <w:pPr>
        <w:spacing w:after="0"/>
        <w:jc w:val="center"/>
        <w:rPr>
          <w:rFonts w:ascii="Times New Roman" w:hAnsi="Times New Roman" w:cs="Times New Roman"/>
          <w:b/>
          <w:sz w:val="28"/>
          <w:szCs w:val="28"/>
        </w:rPr>
      </w:pPr>
      <w:r w:rsidRPr="00C82560">
        <w:rPr>
          <w:rFonts w:ascii="Times New Roman" w:hAnsi="Times New Roman" w:cs="Times New Roman"/>
          <w:b/>
          <w:sz w:val="28"/>
          <w:szCs w:val="28"/>
        </w:rPr>
        <w:t>Учебный план</w:t>
      </w:r>
    </w:p>
    <w:p w:rsidR="001A3410" w:rsidRPr="00C82560" w:rsidRDefault="001A3410" w:rsidP="001A3410">
      <w:pPr>
        <w:spacing w:after="0"/>
        <w:jc w:val="center"/>
        <w:rPr>
          <w:rFonts w:ascii="Times New Roman" w:hAnsi="Times New Roman" w:cs="Times New Roman"/>
          <w:b/>
          <w:sz w:val="28"/>
          <w:szCs w:val="28"/>
        </w:rPr>
      </w:pPr>
      <w:r w:rsidRPr="00C82560">
        <w:rPr>
          <w:rFonts w:ascii="Times New Roman" w:hAnsi="Times New Roman" w:cs="Times New Roman"/>
          <w:b/>
          <w:sz w:val="28"/>
          <w:szCs w:val="28"/>
        </w:rPr>
        <w:t xml:space="preserve">внеурочной деятельности </w:t>
      </w:r>
      <w:r w:rsidR="00C82560" w:rsidRPr="00C82560">
        <w:rPr>
          <w:rFonts w:ascii="Times New Roman" w:hAnsi="Times New Roman" w:cs="Times New Roman"/>
          <w:b/>
          <w:sz w:val="28"/>
          <w:szCs w:val="28"/>
        </w:rPr>
        <w:t xml:space="preserve">начального общего образования </w:t>
      </w:r>
      <w:r w:rsidRPr="00C82560">
        <w:rPr>
          <w:rFonts w:ascii="Times New Roman" w:hAnsi="Times New Roman" w:cs="Times New Roman"/>
          <w:b/>
          <w:sz w:val="28"/>
          <w:szCs w:val="28"/>
        </w:rPr>
        <w:t>на 202</w:t>
      </w:r>
      <w:r w:rsidR="00163A4B" w:rsidRPr="00C82560">
        <w:rPr>
          <w:rFonts w:ascii="Times New Roman" w:hAnsi="Times New Roman" w:cs="Times New Roman"/>
          <w:b/>
          <w:sz w:val="28"/>
          <w:szCs w:val="28"/>
        </w:rPr>
        <w:t>3</w:t>
      </w:r>
      <w:r w:rsidRPr="00C82560">
        <w:rPr>
          <w:rFonts w:ascii="Times New Roman" w:hAnsi="Times New Roman" w:cs="Times New Roman"/>
          <w:b/>
          <w:sz w:val="28"/>
          <w:szCs w:val="28"/>
        </w:rPr>
        <w:t>-202</w:t>
      </w:r>
      <w:r w:rsidR="00163A4B" w:rsidRPr="00C82560">
        <w:rPr>
          <w:rFonts w:ascii="Times New Roman" w:hAnsi="Times New Roman" w:cs="Times New Roman"/>
          <w:b/>
          <w:sz w:val="28"/>
          <w:szCs w:val="28"/>
        </w:rPr>
        <w:t>4</w:t>
      </w:r>
      <w:r w:rsidRPr="00C82560">
        <w:rPr>
          <w:rFonts w:ascii="Times New Roman" w:hAnsi="Times New Roman" w:cs="Times New Roman"/>
          <w:b/>
          <w:sz w:val="28"/>
          <w:szCs w:val="28"/>
        </w:rPr>
        <w:t xml:space="preserve"> учебный год</w:t>
      </w:r>
    </w:p>
    <w:p w:rsidR="00A432F4" w:rsidRDefault="00A432F4" w:rsidP="001A3410">
      <w:pPr>
        <w:spacing w:after="0"/>
        <w:jc w:val="center"/>
        <w:rPr>
          <w:rFonts w:ascii="Times New Roman" w:hAnsi="Times New Roman" w:cs="Times New Roman"/>
          <w:sz w:val="28"/>
          <w:szCs w:val="28"/>
        </w:rPr>
      </w:pPr>
    </w:p>
    <w:tbl>
      <w:tblPr>
        <w:tblStyle w:val="a7"/>
        <w:tblW w:w="0" w:type="auto"/>
        <w:tblLook w:val="04A0"/>
      </w:tblPr>
      <w:tblGrid>
        <w:gridCol w:w="2372"/>
        <w:gridCol w:w="2792"/>
        <w:gridCol w:w="1101"/>
        <w:gridCol w:w="1102"/>
        <w:gridCol w:w="1102"/>
        <w:gridCol w:w="1102"/>
      </w:tblGrid>
      <w:tr w:rsidR="00C82560" w:rsidRPr="00D72A43" w:rsidTr="00C82560">
        <w:tc>
          <w:tcPr>
            <w:tcW w:w="2023" w:type="dxa"/>
            <w:vMerge w:val="restart"/>
          </w:tcPr>
          <w:p w:rsidR="00C82560" w:rsidRDefault="00C82560" w:rsidP="003527FB">
            <w:pPr>
              <w:rPr>
                <w:rFonts w:ascii="Times New Roman" w:hAnsi="Times New Roman" w:cs="Times New Roman"/>
                <w:sz w:val="28"/>
                <w:szCs w:val="28"/>
              </w:rPr>
            </w:pPr>
            <w:r w:rsidRPr="001B79D6">
              <w:rPr>
                <w:rFonts w:ascii="Times New Roman" w:hAnsi="Times New Roman" w:cs="Times New Roman"/>
                <w:sz w:val="28"/>
                <w:szCs w:val="28"/>
              </w:rPr>
              <w:t>Направления внеурочной деятельности</w:t>
            </w:r>
          </w:p>
        </w:tc>
        <w:tc>
          <w:tcPr>
            <w:tcW w:w="2889" w:type="dxa"/>
            <w:vMerge w:val="restart"/>
          </w:tcPr>
          <w:p w:rsidR="00C82560" w:rsidRPr="00D72A43" w:rsidRDefault="00C82560" w:rsidP="003527FB">
            <w:pPr>
              <w:rPr>
                <w:rFonts w:ascii="Times New Roman" w:hAnsi="Times New Roman" w:cs="Times New Roman"/>
                <w:sz w:val="28"/>
                <w:szCs w:val="28"/>
              </w:rPr>
            </w:pPr>
            <w:r>
              <w:rPr>
                <w:rFonts w:ascii="Times New Roman" w:hAnsi="Times New Roman" w:cs="Times New Roman"/>
                <w:sz w:val="28"/>
                <w:szCs w:val="28"/>
              </w:rPr>
              <w:t>Учебные курсы</w:t>
            </w:r>
          </w:p>
        </w:tc>
        <w:tc>
          <w:tcPr>
            <w:tcW w:w="4659" w:type="dxa"/>
            <w:gridSpan w:val="4"/>
          </w:tcPr>
          <w:p w:rsidR="00C82560" w:rsidRPr="00D72A43" w:rsidRDefault="00C82560" w:rsidP="003527FB">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r>
      <w:tr w:rsidR="00C82560" w:rsidRPr="00D72A43" w:rsidTr="00C82560">
        <w:tc>
          <w:tcPr>
            <w:tcW w:w="2023" w:type="dxa"/>
            <w:vMerge/>
          </w:tcPr>
          <w:p w:rsidR="00C82560" w:rsidRPr="00D72A43" w:rsidRDefault="00C82560" w:rsidP="003527FB">
            <w:pPr>
              <w:rPr>
                <w:rFonts w:ascii="Times New Roman" w:hAnsi="Times New Roman" w:cs="Times New Roman"/>
                <w:sz w:val="28"/>
                <w:szCs w:val="28"/>
              </w:rPr>
            </w:pPr>
          </w:p>
        </w:tc>
        <w:tc>
          <w:tcPr>
            <w:tcW w:w="2889" w:type="dxa"/>
            <w:vMerge/>
          </w:tcPr>
          <w:p w:rsidR="00C82560" w:rsidRPr="00D72A43" w:rsidRDefault="00C82560" w:rsidP="003527FB">
            <w:pPr>
              <w:rPr>
                <w:rFonts w:ascii="Times New Roman" w:hAnsi="Times New Roman" w:cs="Times New Roman"/>
                <w:sz w:val="28"/>
                <w:szCs w:val="28"/>
              </w:rPr>
            </w:pPr>
          </w:p>
        </w:tc>
        <w:tc>
          <w:tcPr>
            <w:tcW w:w="1164" w:type="dxa"/>
          </w:tcPr>
          <w:p w:rsidR="00C82560" w:rsidRPr="00D72A43" w:rsidRDefault="00C82560" w:rsidP="003527FB">
            <w:pPr>
              <w:jc w:val="center"/>
              <w:rPr>
                <w:rFonts w:ascii="Times New Roman" w:hAnsi="Times New Roman" w:cs="Times New Roman"/>
                <w:sz w:val="28"/>
                <w:szCs w:val="28"/>
              </w:rPr>
            </w:pPr>
            <w:r>
              <w:rPr>
                <w:rFonts w:ascii="Times New Roman" w:hAnsi="Times New Roman" w:cs="Times New Roman"/>
                <w:sz w:val="28"/>
                <w:szCs w:val="28"/>
              </w:rPr>
              <w:t>1</w:t>
            </w:r>
          </w:p>
        </w:tc>
        <w:tc>
          <w:tcPr>
            <w:tcW w:w="1165" w:type="dxa"/>
          </w:tcPr>
          <w:p w:rsidR="00C82560" w:rsidRPr="00D72A43" w:rsidRDefault="00C82560" w:rsidP="003527FB">
            <w:pPr>
              <w:jc w:val="center"/>
              <w:rPr>
                <w:rFonts w:ascii="Times New Roman" w:hAnsi="Times New Roman" w:cs="Times New Roman"/>
                <w:sz w:val="28"/>
                <w:szCs w:val="28"/>
              </w:rPr>
            </w:pPr>
            <w:r>
              <w:rPr>
                <w:rFonts w:ascii="Times New Roman" w:hAnsi="Times New Roman" w:cs="Times New Roman"/>
                <w:sz w:val="28"/>
                <w:szCs w:val="28"/>
              </w:rPr>
              <w:t>2</w:t>
            </w:r>
          </w:p>
        </w:tc>
        <w:tc>
          <w:tcPr>
            <w:tcW w:w="1165" w:type="dxa"/>
          </w:tcPr>
          <w:p w:rsidR="00C82560" w:rsidRPr="00D72A43" w:rsidRDefault="00C82560" w:rsidP="003527FB">
            <w:pPr>
              <w:jc w:val="center"/>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C82560" w:rsidRPr="00D72A43" w:rsidRDefault="00C82560" w:rsidP="003527FB">
            <w:pPr>
              <w:jc w:val="center"/>
              <w:rPr>
                <w:rFonts w:ascii="Times New Roman" w:hAnsi="Times New Roman" w:cs="Times New Roman"/>
                <w:sz w:val="28"/>
                <w:szCs w:val="28"/>
              </w:rPr>
            </w:pPr>
            <w:r>
              <w:rPr>
                <w:rFonts w:ascii="Times New Roman" w:hAnsi="Times New Roman" w:cs="Times New Roman"/>
                <w:sz w:val="28"/>
                <w:szCs w:val="28"/>
              </w:rPr>
              <w:t>4</w:t>
            </w:r>
          </w:p>
        </w:tc>
      </w:tr>
      <w:tr w:rsidR="00C82560" w:rsidRPr="00D72A43" w:rsidTr="00C82560">
        <w:tc>
          <w:tcPr>
            <w:tcW w:w="2023" w:type="dxa"/>
          </w:tcPr>
          <w:p w:rsidR="00C82560" w:rsidRPr="00D72A43" w:rsidRDefault="002F0E8D" w:rsidP="003527FB">
            <w:pP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889" w:type="dxa"/>
          </w:tcPr>
          <w:p w:rsidR="00C82560" w:rsidRPr="00D72A43" w:rsidRDefault="00C82560" w:rsidP="003527FB">
            <w:pPr>
              <w:rPr>
                <w:rFonts w:ascii="Times New Roman" w:hAnsi="Times New Roman" w:cs="Times New Roman"/>
                <w:sz w:val="28"/>
                <w:szCs w:val="28"/>
              </w:rPr>
            </w:pPr>
            <w:r w:rsidRPr="00D72A43">
              <w:rPr>
                <w:rFonts w:ascii="Times New Roman" w:hAnsi="Times New Roman" w:cs="Times New Roman"/>
                <w:sz w:val="28"/>
                <w:szCs w:val="28"/>
              </w:rPr>
              <w:t>Умники и умницы</w:t>
            </w:r>
          </w:p>
        </w:tc>
        <w:tc>
          <w:tcPr>
            <w:tcW w:w="1164"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r>
      <w:tr w:rsidR="00C82560" w:rsidRPr="00D72A43" w:rsidTr="00C82560">
        <w:tc>
          <w:tcPr>
            <w:tcW w:w="2023" w:type="dxa"/>
          </w:tcPr>
          <w:p w:rsidR="00C82560" w:rsidRPr="00D72A43" w:rsidRDefault="002F0E8D" w:rsidP="003527FB">
            <w:pP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889" w:type="dxa"/>
          </w:tcPr>
          <w:p w:rsidR="00C82560" w:rsidRPr="00D72A43" w:rsidRDefault="00C82560" w:rsidP="003527FB">
            <w:pPr>
              <w:rPr>
                <w:rFonts w:ascii="Times New Roman" w:hAnsi="Times New Roman" w:cs="Times New Roman"/>
                <w:sz w:val="28"/>
                <w:szCs w:val="28"/>
              </w:rPr>
            </w:pPr>
            <w:r w:rsidRPr="00D72A43">
              <w:rPr>
                <w:rFonts w:ascii="Times New Roman" w:hAnsi="Times New Roman" w:cs="Times New Roman"/>
                <w:sz w:val="28"/>
                <w:szCs w:val="28"/>
              </w:rPr>
              <w:t>Основы орнаментальной композиции</w:t>
            </w:r>
          </w:p>
        </w:tc>
        <w:tc>
          <w:tcPr>
            <w:tcW w:w="1164"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r>
      <w:tr w:rsidR="00C82560" w:rsidRPr="00D72A43" w:rsidTr="00C82560">
        <w:tc>
          <w:tcPr>
            <w:tcW w:w="2023" w:type="dxa"/>
          </w:tcPr>
          <w:p w:rsidR="00C82560" w:rsidRPr="00D72A43" w:rsidRDefault="002F0E8D" w:rsidP="003527FB">
            <w:pP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889" w:type="dxa"/>
          </w:tcPr>
          <w:p w:rsidR="00C82560" w:rsidRPr="00D72A43" w:rsidRDefault="00C82560" w:rsidP="003527FB">
            <w:pPr>
              <w:rPr>
                <w:rFonts w:ascii="Times New Roman" w:hAnsi="Times New Roman" w:cs="Times New Roman"/>
                <w:sz w:val="28"/>
                <w:szCs w:val="28"/>
              </w:rPr>
            </w:pPr>
            <w:r w:rsidRPr="00D72A43">
              <w:rPr>
                <w:rFonts w:ascii="Times New Roman" w:hAnsi="Times New Roman" w:cs="Times New Roman"/>
                <w:sz w:val="28"/>
                <w:szCs w:val="28"/>
              </w:rPr>
              <w:t>Шахматы</w:t>
            </w:r>
          </w:p>
        </w:tc>
        <w:tc>
          <w:tcPr>
            <w:tcW w:w="1164"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165" w:type="dxa"/>
          </w:tcPr>
          <w:p w:rsidR="00C82560" w:rsidRPr="00D72A43" w:rsidRDefault="00C82560"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r>
      <w:tr w:rsidR="00C82560" w:rsidRPr="00D72A43" w:rsidTr="00C82560">
        <w:tc>
          <w:tcPr>
            <w:tcW w:w="2023" w:type="dxa"/>
          </w:tcPr>
          <w:p w:rsidR="00C82560" w:rsidRPr="00C82560" w:rsidRDefault="00C82560" w:rsidP="00AD6D87">
            <w:pPr>
              <w:spacing w:after="0"/>
              <w:jc w:val="center"/>
              <w:rPr>
                <w:rFonts w:ascii="Times New Roman" w:hAnsi="Times New Roman" w:cs="Times New Roman"/>
                <w:sz w:val="28"/>
                <w:szCs w:val="28"/>
              </w:rPr>
            </w:pPr>
          </w:p>
        </w:tc>
        <w:tc>
          <w:tcPr>
            <w:tcW w:w="2889" w:type="dxa"/>
          </w:tcPr>
          <w:p w:rsidR="00C82560" w:rsidRPr="00C82560" w:rsidRDefault="00C82560" w:rsidP="00AD6D87">
            <w:pPr>
              <w:spacing w:after="0"/>
              <w:jc w:val="center"/>
              <w:rPr>
                <w:rFonts w:ascii="Times New Roman" w:hAnsi="Times New Roman" w:cs="Times New Roman"/>
                <w:sz w:val="28"/>
                <w:szCs w:val="28"/>
              </w:rPr>
            </w:pPr>
            <w:r w:rsidRPr="00C82560">
              <w:rPr>
                <w:rFonts w:ascii="Times New Roman" w:hAnsi="Times New Roman" w:cs="Times New Roman"/>
                <w:sz w:val="28"/>
                <w:szCs w:val="28"/>
              </w:rPr>
              <w:t xml:space="preserve">Разговоры о </w:t>
            </w:r>
            <w:proofErr w:type="gramStart"/>
            <w:r w:rsidRPr="00C82560">
              <w:rPr>
                <w:rFonts w:ascii="Times New Roman" w:hAnsi="Times New Roman" w:cs="Times New Roman"/>
                <w:sz w:val="28"/>
                <w:szCs w:val="28"/>
              </w:rPr>
              <w:t>важном</w:t>
            </w:r>
            <w:proofErr w:type="gramEnd"/>
          </w:p>
        </w:tc>
        <w:tc>
          <w:tcPr>
            <w:tcW w:w="1164" w:type="dxa"/>
          </w:tcPr>
          <w:p w:rsidR="00C82560" w:rsidRPr="00C82560" w:rsidRDefault="00C82560" w:rsidP="00AD6D87">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1165" w:type="dxa"/>
          </w:tcPr>
          <w:p w:rsidR="00C82560" w:rsidRPr="00C82560" w:rsidRDefault="00C82560" w:rsidP="00AD6D87">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1165" w:type="dxa"/>
          </w:tcPr>
          <w:p w:rsidR="00C82560" w:rsidRPr="00C82560" w:rsidRDefault="00C82560" w:rsidP="00AD6D87">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1165" w:type="dxa"/>
          </w:tcPr>
          <w:p w:rsidR="00C82560" w:rsidRPr="00C82560" w:rsidRDefault="00C82560" w:rsidP="00AD6D87">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r>
      <w:tr w:rsidR="00C82560" w:rsidRPr="00D72A43" w:rsidTr="00C82560">
        <w:tc>
          <w:tcPr>
            <w:tcW w:w="2023" w:type="dxa"/>
          </w:tcPr>
          <w:p w:rsidR="00C82560" w:rsidRDefault="00C82560" w:rsidP="003527FB">
            <w:pPr>
              <w:rPr>
                <w:rFonts w:ascii="Times New Roman" w:hAnsi="Times New Roman" w:cs="Times New Roman"/>
                <w:sz w:val="28"/>
                <w:szCs w:val="28"/>
              </w:rPr>
            </w:pPr>
          </w:p>
        </w:tc>
        <w:tc>
          <w:tcPr>
            <w:tcW w:w="2889" w:type="dxa"/>
          </w:tcPr>
          <w:p w:rsidR="00C82560" w:rsidRPr="00754184" w:rsidRDefault="00C82560" w:rsidP="003527FB">
            <w:pPr>
              <w:rPr>
                <w:rFonts w:ascii="Times New Roman" w:hAnsi="Times New Roman" w:cs="Times New Roman"/>
                <w:sz w:val="28"/>
                <w:szCs w:val="28"/>
              </w:rPr>
            </w:pPr>
            <w:r>
              <w:rPr>
                <w:rFonts w:ascii="Times New Roman" w:hAnsi="Times New Roman" w:cs="Times New Roman"/>
                <w:sz w:val="28"/>
                <w:szCs w:val="28"/>
              </w:rPr>
              <w:t>Итого недельная нагрузка</w:t>
            </w:r>
          </w:p>
        </w:tc>
        <w:tc>
          <w:tcPr>
            <w:tcW w:w="1164" w:type="dxa"/>
          </w:tcPr>
          <w:p w:rsidR="00C82560" w:rsidRPr="00D72A43" w:rsidRDefault="00C82560" w:rsidP="00C82560">
            <w:pPr>
              <w:jc w:val="center"/>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C82560" w:rsidRPr="00D72A43" w:rsidRDefault="00C82560" w:rsidP="00C82560">
            <w:pPr>
              <w:jc w:val="center"/>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C82560" w:rsidRPr="00D72A43" w:rsidRDefault="00C82560" w:rsidP="00C82560">
            <w:pPr>
              <w:jc w:val="center"/>
              <w:rPr>
                <w:rFonts w:ascii="Times New Roman" w:hAnsi="Times New Roman" w:cs="Times New Roman"/>
                <w:sz w:val="28"/>
                <w:szCs w:val="28"/>
              </w:rPr>
            </w:pPr>
            <w:r>
              <w:rPr>
                <w:rFonts w:ascii="Times New Roman" w:hAnsi="Times New Roman" w:cs="Times New Roman"/>
                <w:sz w:val="28"/>
                <w:szCs w:val="28"/>
              </w:rPr>
              <w:t>3</w:t>
            </w:r>
          </w:p>
        </w:tc>
        <w:tc>
          <w:tcPr>
            <w:tcW w:w="1165" w:type="dxa"/>
          </w:tcPr>
          <w:p w:rsidR="00C82560" w:rsidRPr="00D72A43" w:rsidRDefault="00C82560" w:rsidP="00C82560">
            <w:pPr>
              <w:jc w:val="center"/>
              <w:rPr>
                <w:rFonts w:ascii="Times New Roman" w:hAnsi="Times New Roman" w:cs="Times New Roman"/>
                <w:sz w:val="28"/>
                <w:szCs w:val="28"/>
              </w:rPr>
            </w:pPr>
            <w:r>
              <w:rPr>
                <w:rFonts w:ascii="Times New Roman" w:hAnsi="Times New Roman" w:cs="Times New Roman"/>
                <w:sz w:val="28"/>
                <w:szCs w:val="28"/>
              </w:rPr>
              <w:t>3</w:t>
            </w:r>
          </w:p>
        </w:tc>
      </w:tr>
    </w:tbl>
    <w:p w:rsidR="00A432F4" w:rsidRPr="00D72A43" w:rsidRDefault="00A432F4" w:rsidP="00A432F4">
      <w:pPr>
        <w:rPr>
          <w:rFonts w:ascii="Times New Roman" w:hAnsi="Times New Roman" w:cs="Times New Roman"/>
          <w:sz w:val="28"/>
          <w:szCs w:val="28"/>
        </w:rPr>
      </w:pPr>
    </w:p>
    <w:p w:rsidR="00C82560" w:rsidRPr="00C82560" w:rsidRDefault="00C82560" w:rsidP="00C82560">
      <w:pPr>
        <w:spacing w:after="0"/>
        <w:jc w:val="center"/>
        <w:rPr>
          <w:rFonts w:ascii="Times New Roman" w:hAnsi="Times New Roman" w:cs="Times New Roman"/>
          <w:b/>
          <w:sz w:val="28"/>
          <w:szCs w:val="28"/>
        </w:rPr>
      </w:pPr>
      <w:r w:rsidRPr="00C82560">
        <w:rPr>
          <w:rFonts w:ascii="Times New Roman" w:hAnsi="Times New Roman" w:cs="Times New Roman"/>
          <w:b/>
          <w:sz w:val="28"/>
          <w:szCs w:val="28"/>
        </w:rPr>
        <w:t>Учебный план</w:t>
      </w:r>
    </w:p>
    <w:p w:rsidR="00C82560" w:rsidRDefault="00C82560" w:rsidP="00C82560">
      <w:pPr>
        <w:spacing w:after="0"/>
        <w:jc w:val="center"/>
        <w:rPr>
          <w:rFonts w:ascii="Times New Roman" w:hAnsi="Times New Roman" w:cs="Times New Roman"/>
          <w:b/>
          <w:sz w:val="28"/>
          <w:szCs w:val="28"/>
        </w:rPr>
      </w:pPr>
      <w:r w:rsidRPr="00C82560">
        <w:rPr>
          <w:rFonts w:ascii="Times New Roman" w:hAnsi="Times New Roman" w:cs="Times New Roman"/>
          <w:b/>
          <w:sz w:val="28"/>
          <w:szCs w:val="28"/>
        </w:rPr>
        <w:t xml:space="preserve">внеурочной деятельности </w:t>
      </w:r>
      <w:r>
        <w:rPr>
          <w:rFonts w:ascii="Times New Roman" w:hAnsi="Times New Roman" w:cs="Times New Roman"/>
          <w:b/>
          <w:sz w:val="28"/>
          <w:szCs w:val="28"/>
        </w:rPr>
        <w:t xml:space="preserve">основного общего </w:t>
      </w:r>
      <w:r w:rsidRPr="00C82560">
        <w:rPr>
          <w:rFonts w:ascii="Times New Roman" w:hAnsi="Times New Roman" w:cs="Times New Roman"/>
          <w:b/>
          <w:sz w:val="28"/>
          <w:szCs w:val="28"/>
        </w:rPr>
        <w:t xml:space="preserve"> образования на 2023-2024 учебный год</w:t>
      </w:r>
    </w:p>
    <w:p w:rsidR="00C82560" w:rsidRDefault="00C82560" w:rsidP="00C82560">
      <w:pPr>
        <w:spacing w:after="0"/>
        <w:jc w:val="center"/>
        <w:rPr>
          <w:rFonts w:ascii="Times New Roman" w:hAnsi="Times New Roman" w:cs="Times New Roman"/>
          <w:b/>
          <w:sz w:val="28"/>
          <w:szCs w:val="28"/>
        </w:rPr>
      </w:pPr>
    </w:p>
    <w:tbl>
      <w:tblPr>
        <w:tblStyle w:val="a7"/>
        <w:tblW w:w="9747" w:type="dxa"/>
        <w:tblLayout w:type="fixed"/>
        <w:tblLook w:val="04A0"/>
      </w:tblPr>
      <w:tblGrid>
        <w:gridCol w:w="2660"/>
        <w:gridCol w:w="2410"/>
        <w:gridCol w:w="1134"/>
        <w:gridCol w:w="993"/>
        <w:gridCol w:w="992"/>
        <w:gridCol w:w="709"/>
        <w:gridCol w:w="849"/>
      </w:tblGrid>
      <w:tr w:rsidR="00C82560" w:rsidTr="002F0E8D">
        <w:tc>
          <w:tcPr>
            <w:tcW w:w="2660" w:type="dxa"/>
            <w:vMerge w:val="restart"/>
          </w:tcPr>
          <w:p w:rsidR="00C82560" w:rsidRDefault="00C82560" w:rsidP="00C82560">
            <w:pPr>
              <w:spacing w:after="0" w:line="240" w:lineRule="auto"/>
              <w:rPr>
                <w:rFonts w:ascii="Times New Roman" w:hAnsi="Times New Roman" w:cs="Times New Roman"/>
                <w:b/>
                <w:sz w:val="28"/>
                <w:szCs w:val="28"/>
              </w:rPr>
            </w:pPr>
            <w:r w:rsidRPr="001B79D6">
              <w:rPr>
                <w:rFonts w:ascii="Times New Roman" w:hAnsi="Times New Roman" w:cs="Times New Roman"/>
                <w:sz w:val="28"/>
                <w:szCs w:val="28"/>
              </w:rPr>
              <w:t>Направления внеурочной деятельности</w:t>
            </w:r>
          </w:p>
        </w:tc>
        <w:tc>
          <w:tcPr>
            <w:tcW w:w="2410" w:type="dxa"/>
            <w:vMerge w:val="restart"/>
          </w:tcPr>
          <w:p w:rsidR="00C82560" w:rsidRDefault="00C82560" w:rsidP="00C82560">
            <w:pPr>
              <w:spacing w:after="0" w:line="240" w:lineRule="auto"/>
              <w:rPr>
                <w:rFonts w:ascii="Times New Roman" w:hAnsi="Times New Roman" w:cs="Times New Roman"/>
                <w:sz w:val="28"/>
                <w:szCs w:val="28"/>
              </w:rPr>
            </w:pPr>
            <w:r>
              <w:rPr>
                <w:rFonts w:ascii="Times New Roman" w:hAnsi="Times New Roman" w:cs="Times New Roman"/>
                <w:b/>
                <w:sz w:val="28"/>
                <w:szCs w:val="28"/>
              </w:rPr>
              <w:t>Учебные курсы</w:t>
            </w:r>
          </w:p>
          <w:p w:rsidR="00C82560" w:rsidRDefault="00C82560" w:rsidP="00C82560">
            <w:pPr>
              <w:spacing w:after="0"/>
              <w:jc w:val="center"/>
              <w:rPr>
                <w:rFonts w:ascii="Times New Roman" w:hAnsi="Times New Roman" w:cs="Times New Roman"/>
                <w:b/>
                <w:sz w:val="28"/>
                <w:szCs w:val="28"/>
              </w:rPr>
            </w:pPr>
          </w:p>
        </w:tc>
        <w:tc>
          <w:tcPr>
            <w:tcW w:w="4677" w:type="dxa"/>
            <w:gridSpan w:val="5"/>
          </w:tcPr>
          <w:p w:rsidR="00C82560" w:rsidRDefault="00C82560" w:rsidP="00C82560">
            <w:pPr>
              <w:spacing w:after="0"/>
              <w:jc w:val="center"/>
              <w:rPr>
                <w:rFonts w:ascii="Times New Roman" w:hAnsi="Times New Roman" w:cs="Times New Roman"/>
                <w:b/>
                <w:sz w:val="28"/>
                <w:szCs w:val="28"/>
              </w:rPr>
            </w:pPr>
            <w:r>
              <w:rPr>
                <w:rFonts w:ascii="Times New Roman" w:hAnsi="Times New Roman" w:cs="Times New Roman"/>
                <w:b/>
                <w:sz w:val="28"/>
                <w:szCs w:val="28"/>
              </w:rPr>
              <w:t>Количество часов в неделю</w:t>
            </w:r>
          </w:p>
        </w:tc>
      </w:tr>
      <w:tr w:rsidR="00C82560" w:rsidTr="002F0E8D">
        <w:tc>
          <w:tcPr>
            <w:tcW w:w="2660" w:type="dxa"/>
            <w:vMerge/>
          </w:tcPr>
          <w:p w:rsidR="00C82560" w:rsidRDefault="00C82560" w:rsidP="00C82560">
            <w:pPr>
              <w:spacing w:after="0"/>
              <w:jc w:val="center"/>
              <w:rPr>
                <w:rFonts w:ascii="Times New Roman" w:hAnsi="Times New Roman" w:cs="Times New Roman"/>
                <w:b/>
                <w:sz w:val="28"/>
                <w:szCs w:val="28"/>
              </w:rPr>
            </w:pPr>
          </w:p>
        </w:tc>
        <w:tc>
          <w:tcPr>
            <w:tcW w:w="2410" w:type="dxa"/>
            <w:vMerge/>
          </w:tcPr>
          <w:p w:rsidR="00C82560" w:rsidRDefault="00C82560" w:rsidP="00C82560">
            <w:pPr>
              <w:spacing w:after="0"/>
              <w:jc w:val="center"/>
              <w:rPr>
                <w:rFonts w:ascii="Times New Roman" w:hAnsi="Times New Roman" w:cs="Times New Roman"/>
                <w:b/>
                <w:sz w:val="28"/>
                <w:szCs w:val="28"/>
              </w:rPr>
            </w:pPr>
          </w:p>
        </w:tc>
        <w:tc>
          <w:tcPr>
            <w:tcW w:w="1134" w:type="dxa"/>
          </w:tcPr>
          <w:p w:rsidR="00C82560" w:rsidRDefault="00C82560" w:rsidP="00AD6D8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w:t>
            </w:r>
          </w:p>
        </w:tc>
        <w:tc>
          <w:tcPr>
            <w:tcW w:w="993" w:type="dxa"/>
          </w:tcPr>
          <w:p w:rsidR="00C82560" w:rsidRDefault="00C82560" w:rsidP="00AD6D8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p>
        </w:tc>
        <w:tc>
          <w:tcPr>
            <w:tcW w:w="992" w:type="dxa"/>
          </w:tcPr>
          <w:p w:rsidR="00C82560" w:rsidRDefault="00C82560" w:rsidP="00AD6D8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7</w:t>
            </w:r>
          </w:p>
        </w:tc>
        <w:tc>
          <w:tcPr>
            <w:tcW w:w="709" w:type="dxa"/>
          </w:tcPr>
          <w:p w:rsidR="00C82560" w:rsidRDefault="00C82560" w:rsidP="00AD6D8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8</w:t>
            </w:r>
          </w:p>
        </w:tc>
        <w:tc>
          <w:tcPr>
            <w:tcW w:w="849" w:type="dxa"/>
          </w:tcPr>
          <w:p w:rsidR="00C82560" w:rsidRDefault="00C82560" w:rsidP="00AD6D8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w:t>
            </w:r>
          </w:p>
        </w:tc>
      </w:tr>
      <w:tr w:rsidR="002F0E8D" w:rsidTr="002F0E8D">
        <w:tc>
          <w:tcPr>
            <w:tcW w:w="2660" w:type="dxa"/>
            <w:vMerge w:val="restart"/>
          </w:tcPr>
          <w:p w:rsidR="002F0E8D" w:rsidRPr="001554F2" w:rsidRDefault="002F0E8D" w:rsidP="00A93B25">
            <w:pPr>
              <w:rPr>
                <w:rFonts w:ascii="Times New Roman" w:hAnsi="Times New Roman" w:cs="Times New Roman"/>
                <w:sz w:val="28"/>
                <w:szCs w:val="28"/>
              </w:rPr>
            </w:pPr>
            <w:r w:rsidRPr="001B79D6">
              <w:rPr>
                <w:rFonts w:ascii="Times New Roman" w:hAnsi="Times New Roman" w:cs="Times New Roman"/>
                <w:sz w:val="28"/>
                <w:szCs w:val="28"/>
              </w:rPr>
              <w:t>Спортивно-оздоровительное</w:t>
            </w:r>
          </w:p>
        </w:tc>
        <w:tc>
          <w:tcPr>
            <w:tcW w:w="2410" w:type="dxa"/>
          </w:tcPr>
          <w:p w:rsidR="002F0E8D" w:rsidRDefault="002F0E8D" w:rsidP="002F0E8D">
            <w:pPr>
              <w:spacing w:after="0" w:line="240" w:lineRule="auto"/>
              <w:ind w:left="-533" w:firstLine="425"/>
              <w:rPr>
                <w:rFonts w:ascii="Times New Roman" w:hAnsi="Times New Roman" w:cs="Times New Roman"/>
                <w:sz w:val="28"/>
                <w:szCs w:val="28"/>
              </w:rPr>
            </w:pPr>
            <w:r>
              <w:rPr>
                <w:rFonts w:ascii="Times New Roman" w:hAnsi="Times New Roman" w:cs="Times New Roman"/>
                <w:sz w:val="28"/>
                <w:szCs w:val="28"/>
              </w:rPr>
              <w:t>Белая ладья</w:t>
            </w:r>
          </w:p>
        </w:tc>
        <w:tc>
          <w:tcPr>
            <w:tcW w:w="1134"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993"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992"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849"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2F0E8D" w:rsidTr="002F0E8D">
        <w:tc>
          <w:tcPr>
            <w:tcW w:w="2660" w:type="dxa"/>
            <w:vMerge/>
          </w:tcPr>
          <w:p w:rsidR="002F0E8D" w:rsidRPr="001554F2" w:rsidRDefault="002F0E8D" w:rsidP="00A93B25">
            <w:pPr>
              <w:rPr>
                <w:rFonts w:ascii="Times New Roman" w:hAnsi="Times New Roman" w:cs="Times New Roman"/>
                <w:sz w:val="28"/>
                <w:szCs w:val="28"/>
              </w:rPr>
            </w:pPr>
          </w:p>
        </w:tc>
        <w:tc>
          <w:tcPr>
            <w:tcW w:w="2410" w:type="dxa"/>
          </w:tcPr>
          <w:p w:rsidR="002F0E8D" w:rsidRDefault="002F0E8D" w:rsidP="00AD6D87">
            <w:pPr>
              <w:spacing w:after="0" w:line="240" w:lineRule="auto"/>
              <w:rPr>
                <w:rFonts w:ascii="Times New Roman" w:hAnsi="Times New Roman" w:cs="Times New Roman"/>
                <w:sz w:val="28"/>
                <w:szCs w:val="28"/>
              </w:rPr>
            </w:pPr>
            <w:r>
              <w:rPr>
                <w:rFonts w:ascii="Times New Roman" w:hAnsi="Times New Roman" w:cs="Times New Roman"/>
                <w:sz w:val="28"/>
                <w:szCs w:val="28"/>
              </w:rPr>
              <w:t>Баскетбол</w:t>
            </w:r>
          </w:p>
        </w:tc>
        <w:tc>
          <w:tcPr>
            <w:tcW w:w="1134"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3"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92"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49" w:type="dxa"/>
          </w:tcPr>
          <w:p w:rsidR="002F0E8D" w:rsidRDefault="002F0E8D" w:rsidP="00AD6D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82560" w:rsidTr="002F0E8D">
        <w:tc>
          <w:tcPr>
            <w:tcW w:w="2660" w:type="dxa"/>
          </w:tcPr>
          <w:p w:rsidR="00C82560" w:rsidRPr="00C82560" w:rsidRDefault="00C82560" w:rsidP="00C82560">
            <w:pPr>
              <w:spacing w:after="0"/>
              <w:jc w:val="center"/>
              <w:rPr>
                <w:rFonts w:ascii="Times New Roman" w:hAnsi="Times New Roman" w:cs="Times New Roman"/>
                <w:sz w:val="28"/>
                <w:szCs w:val="28"/>
              </w:rPr>
            </w:pPr>
          </w:p>
        </w:tc>
        <w:tc>
          <w:tcPr>
            <w:tcW w:w="2410"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 xml:space="preserve">Разговоры о </w:t>
            </w:r>
            <w:proofErr w:type="gramStart"/>
            <w:r w:rsidRPr="00C82560">
              <w:rPr>
                <w:rFonts w:ascii="Times New Roman" w:hAnsi="Times New Roman" w:cs="Times New Roman"/>
                <w:sz w:val="28"/>
                <w:szCs w:val="28"/>
              </w:rPr>
              <w:t>важном</w:t>
            </w:r>
            <w:proofErr w:type="gramEnd"/>
          </w:p>
        </w:tc>
        <w:tc>
          <w:tcPr>
            <w:tcW w:w="1134"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993"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992"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70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84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r>
      <w:tr w:rsidR="00C82560" w:rsidTr="002F0E8D">
        <w:tc>
          <w:tcPr>
            <w:tcW w:w="2660" w:type="dxa"/>
          </w:tcPr>
          <w:p w:rsidR="00C82560" w:rsidRPr="00C82560" w:rsidRDefault="00C82560" w:rsidP="00C82560">
            <w:pPr>
              <w:spacing w:after="0"/>
              <w:jc w:val="center"/>
              <w:rPr>
                <w:rFonts w:ascii="Times New Roman" w:hAnsi="Times New Roman" w:cs="Times New Roman"/>
                <w:sz w:val="28"/>
                <w:szCs w:val="28"/>
              </w:rPr>
            </w:pPr>
          </w:p>
        </w:tc>
        <w:tc>
          <w:tcPr>
            <w:tcW w:w="2410" w:type="dxa"/>
          </w:tcPr>
          <w:p w:rsidR="00C82560" w:rsidRPr="00C82560" w:rsidRDefault="00C82560" w:rsidP="00C82560">
            <w:pPr>
              <w:spacing w:after="0"/>
              <w:jc w:val="center"/>
              <w:rPr>
                <w:rFonts w:ascii="Times New Roman" w:hAnsi="Times New Roman" w:cs="Times New Roman"/>
                <w:sz w:val="28"/>
                <w:szCs w:val="28"/>
              </w:rPr>
            </w:pPr>
            <w:proofErr w:type="spellStart"/>
            <w:r w:rsidRPr="00C82560">
              <w:rPr>
                <w:rFonts w:ascii="Times New Roman" w:hAnsi="Times New Roman" w:cs="Times New Roman"/>
                <w:sz w:val="28"/>
                <w:szCs w:val="28"/>
              </w:rPr>
              <w:t>Проф</w:t>
            </w:r>
            <w:r>
              <w:rPr>
                <w:rFonts w:ascii="Times New Roman" w:hAnsi="Times New Roman" w:cs="Times New Roman"/>
                <w:sz w:val="28"/>
                <w:szCs w:val="28"/>
              </w:rPr>
              <w:t>м</w:t>
            </w:r>
            <w:r w:rsidRPr="00C82560">
              <w:rPr>
                <w:rFonts w:ascii="Times New Roman" w:hAnsi="Times New Roman" w:cs="Times New Roman"/>
                <w:sz w:val="28"/>
                <w:szCs w:val="28"/>
              </w:rPr>
              <w:t>инимум</w:t>
            </w:r>
            <w:proofErr w:type="spellEnd"/>
          </w:p>
        </w:tc>
        <w:tc>
          <w:tcPr>
            <w:tcW w:w="1134" w:type="dxa"/>
          </w:tcPr>
          <w:p w:rsidR="00C82560" w:rsidRDefault="00C82560" w:rsidP="00C82560">
            <w:pPr>
              <w:spacing w:after="0"/>
              <w:jc w:val="center"/>
              <w:rPr>
                <w:rFonts w:ascii="Times New Roman" w:hAnsi="Times New Roman" w:cs="Times New Roman"/>
                <w:b/>
                <w:sz w:val="28"/>
                <w:szCs w:val="28"/>
              </w:rPr>
            </w:pPr>
          </w:p>
        </w:tc>
        <w:tc>
          <w:tcPr>
            <w:tcW w:w="993"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992"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70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c>
          <w:tcPr>
            <w:tcW w:w="84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1</w:t>
            </w:r>
          </w:p>
        </w:tc>
      </w:tr>
      <w:tr w:rsidR="00C82560" w:rsidTr="002F0E8D">
        <w:tc>
          <w:tcPr>
            <w:tcW w:w="2660" w:type="dxa"/>
          </w:tcPr>
          <w:p w:rsidR="00C82560" w:rsidRDefault="00C82560" w:rsidP="00C82560">
            <w:pPr>
              <w:spacing w:after="0"/>
              <w:jc w:val="center"/>
              <w:rPr>
                <w:rFonts w:ascii="Times New Roman" w:hAnsi="Times New Roman" w:cs="Times New Roman"/>
                <w:sz w:val="28"/>
                <w:szCs w:val="28"/>
              </w:rPr>
            </w:pPr>
          </w:p>
        </w:tc>
        <w:tc>
          <w:tcPr>
            <w:tcW w:w="2410" w:type="dxa"/>
          </w:tcPr>
          <w:p w:rsidR="00C82560" w:rsidRDefault="00C82560" w:rsidP="00C82560">
            <w:pPr>
              <w:spacing w:after="0"/>
              <w:jc w:val="center"/>
              <w:rPr>
                <w:rFonts w:ascii="Times New Roman" w:hAnsi="Times New Roman" w:cs="Times New Roman"/>
                <w:b/>
                <w:sz w:val="28"/>
                <w:szCs w:val="28"/>
              </w:rPr>
            </w:pPr>
            <w:r>
              <w:rPr>
                <w:rFonts w:ascii="Times New Roman" w:hAnsi="Times New Roman" w:cs="Times New Roman"/>
                <w:sz w:val="28"/>
                <w:szCs w:val="28"/>
              </w:rPr>
              <w:t xml:space="preserve">ИТОГО </w:t>
            </w:r>
            <w:r>
              <w:rPr>
                <w:rFonts w:ascii="Times New Roman" w:hAnsi="Times New Roman" w:cs="Times New Roman"/>
                <w:sz w:val="28"/>
                <w:szCs w:val="28"/>
              </w:rPr>
              <w:lastRenderedPageBreak/>
              <w:t>недельная нагрузка</w:t>
            </w:r>
          </w:p>
        </w:tc>
        <w:tc>
          <w:tcPr>
            <w:tcW w:w="1134"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lastRenderedPageBreak/>
              <w:t>1,5</w:t>
            </w:r>
          </w:p>
        </w:tc>
        <w:tc>
          <w:tcPr>
            <w:tcW w:w="993"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2,5</w:t>
            </w:r>
          </w:p>
        </w:tc>
        <w:tc>
          <w:tcPr>
            <w:tcW w:w="992"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3</w:t>
            </w:r>
          </w:p>
        </w:tc>
        <w:tc>
          <w:tcPr>
            <w:tcW w:w="70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3</w:t>
            </w:r>
          </w:p>
        </w:tc>
        <w:tc>
          <w:tcPr>
            <w:tcW w:w="849" w:type="dxa"/>
          </w:tcPr>
          <w:p w:rsidR="00C82560" w:rsidRPr="00C82560" w:rsidRDefault="00C82560" w:rsidP="00C82560">
            <w:pPr>
              <w:spacing w:after="0"/>
              <w:jc w:val="center"/>
              <w:rPr>
                <w:rFonts w:ascii="Times New Roman" w:hAnsi="Times New Roman" w:cs="Times New Roman"/>
                <w:sz w:val="28"/>
                <w:szCs w:val="28"/>
              </w:rPr>
            </w:pPr>
            <w:r w:rsidRPr="00C82560">
              <w:rPr>
                <w:rFonts w:ascii="Times New Roman" w:hAnsi="Times New Roman" w:cs="Times New Roman"/>
                <w:sz w:val="28"/>
                <w:szCs w:val="28"/>
              </w:rPr>
              <w:t>3</w:t>
            </w:r>
          </w:p>
        </w:tc>
      </w:tr>
    </w:tbl>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Default="00C82560" w:rsidP="00C82560">
      <w:pPr>
        <w:spacing w:after="0"/>
        <w:jc w:val="center"/>
        <w:rPr>
          <w:rFonts w:ascii="Times New Roman" w:hAnsi="Times New Roman" w:cs="Times New Roman"/>
          <w:b/>
          <w:sz w:val="28"/>
          <w:szCs w:val="28"/>
        </w:rPr>
      </w:pPr>
    </w:p>
    <w:p w:rsidR="00C82560" w:rsidRPr="00C82560" w:rsidRDefault="00C82560" w:rsidP="00C82560">
      <w:pPr>
        <w:spacing w:after="0"/>
        <w:jc w:val="center"/>
        <w:rPr>
          <w:rFonts w:ascii="Times New Roman" w:hAnsi="Times New Roman" w:cs="Times New Roman"/>
          <w:b/>
          <w:sz w:val="28"/>
          <w:szCs w:val="28"/>
        </w:rPr>
      </w:pPr>
    </w:p>
    <w:p w:rsidR="00A432F4" w:rsidRPr="001B79D6" w:rsidRDefault="00A432F4" w:rsidP="00A432F4">
      <w:pPr>
        <w:spacing w:after="0"/>
        <w:jc w:val="center"/>
        <w:rPr>
          <w:rFonts w:ascii="Times New Roman" w:hAnsi="Times New Roman" w:cs="Times New Roman"/>
          <w:sz w:val="28"/>
          <w:szCs w:val="28"/>
        </w:rPr>
      </w:pPr>
    </w:p>
    <w:tbl>
      <w:tblPr>
        <w:tblStyle w:val="a7"/>
        <w:tblW w:w="0" w:type="auto"/>
        <w:tblLook w:val="04A0"/>
      </w:tblPr>
      <w:tblGrid>
        <w:gridCol w:w="2877"/>
        <w:gridCol w:w="1385"/>
        <w:gridCol w:w="1385"/>
        <w:gridCol w:w="1308"/>
        <w:gridCol w:w="1308"/>
        <w:gridCol w:w="1308"/>
      </w:tblGrid>
      <w:tr w:rsidR="00E50401" w:rsidTr="00C82560">
        <w:tc>
          <w:tcPr>
            <w:tcW w:w="2877" w:type="dxa"/>
            <w:vMerge w:val="restart"/>
            <w:tcBorders>
              <w:top w:val="single" w:sz="4" w:space="0" w:color="auto"/>
              <w:left w:val="single" w:sz="4" w:space="0" w:color="auto"/>
              <w:bottom w:val="single" w:sz="4" w:space="0" w:color="auto"/>
              <w:right w:val="single" w:sz="4" w:space="0" w:color="auto"/>
            </w:tcBorders>
            <w:shd w:val="clear" w:color="auto" w:fill="D9D9D9"/>
          </w:tcPr>
          <w:p w:rsidR="00E50401" w:rsidRDefault="00E50401">
            <w:pPr>
              <w:spacing w:after="0" w:line="240" w:lineRule="auto"/>
              <w:rPr>
                <w:rFonts w:ascii="Times New Roman" w:hAnsi="Times New Roman" w:cs="Times New Roman"/>
                <w:sz w:val="28"/>
                <w:szCs w:val="28"/>
              </w:rPr>
            </w:pPr>
            <w:r>
              <w:rPr>
                <w:rFonts w:ascii="Times New Roman" w:hAnsi="Times New Roman" w:cs="Times New Roman"/>
                <w:b/>
                <w:sz w:val="28"/>
                <w:szCs w:val="28"/>
              </w:rPr>
              <w:t>Учебные курсы</w:t>
            </w:r>
          </w:p>
          <w:p w:rsidR="00E50401" w:rsidRDefault="00E50401">
            <w:pPr>
              <w:spacing w:after="0" w:line="240" w:lineRule="auto"/>
              <w:rPr>
                <w:rFonts w:ascii="Times New Roman" w:hAnsi="Times New Roman" w:cs="Times New Roman"/>
                <w:sz w:val="28"/>
                <w:szCs w:val="28"/>
              </w:rPr>
            </w:pPr>
          </w:p>
        </w:tc>
        <w:tc>
          <w:tcPr>
            <w:tcW w:w="6694" w:type="dxa"/>
            <w:gridSpan w:val="5"/>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Количество часов в неделю</w:t>
            </w:r>
          </w:p>
        </w:tc>
      </w:tr>
      <w:tr w:rsidR="00E50401" w:rsidTr="00C82560">
        <w:tc>
          <w:tcPr>
            <w:tcW w:w="0" w:type="auto"/>
            <w:vMerge/>
            <w:tcBorders>
              <w:top w:val="single" w:sz="4" w:space="0" w:color="auto"/>
              <w:left w:val="single" w:sz="4" w:space="0" w:color="auto"/>
              <w:bottom w:val="single" w:sz="4" w:space="0" w:color="auto"/>
              <w:right w:val="single" w:sz="4" w:space="0" w:color="auto"/>
            </w:tcBorders>
            <w:vAlign w:val="center"/>
            <w:hideMark/>
          </w:tcPr>
          <w:p w:rsidR="00E50401" w:rsidRDefault="00E50401">
            <w:pPr>
              <w:spacing w:after="0" w:line="240" w:lineRule="auto"/>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w:t>
            </w:r>
          </w:p>
        </w:tc>
        <w:tc>
          <w:tcPr>
            <w:tcW w:w="1385" w:type="dxa"/>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7</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8</w:t>
            </w:r>
          </w:p>
        </w:tc>
        <w:tc>
          <w:tcPr>
            <w:tcW w:w="1308" w:type="dxa"/>
            <w:tcBorders>
              <w:top w:val="single" w:sz="4" w:space="0" w:color="auto"/>
              <w:left w:val="single" w:sz="4" w:space="0" w:color="auto"/>
              <w:bottom w:val="single" w:sz="4" w:space="0" w:color="auto"/>
              <w:right w:val="single" w:sz="4" w:space="0" w:color="auto"/>
            </w:tcBorders>
            <w:shd w:val="clear" w:color="auto" w:fill="D9D9D9"/>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9</w:t>
            </w:r>
          </w:p>
        </w:tc>
      </w:tr>
      <w:tr w:rsidR="00E50401" w:rsidTr="00C82560">
        <w:tc>
          <w:tcPr>
            <w:tcW w:w="2877"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rPr>
                <w:rFonts w:ascii="Times New Roman" w:hAnsi="Times New Roman" w:cs="Times New Roman"/>
                <w:sz w:val="28"/>
                <w:szCs w:val="28"/>
              </w:rPr>
            </w:pPr>
            <w:r>
              <w:rPr>
                <w:rFonts w:ascii="Times New Roman" w:hAnsi="Times New Roman" w:cs="Times New Roman"/>
                <w:sz w:val="28"/>
                <w:szCs w:val="28"/>
              </w:rPr>
              <w:t>Белая ладья</w:t>
            </w:r>
          </w:p>
        </w:tc>
        <w:tc>
          <w:tcPr>
            <w:tcW w:w="1385"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85"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50401" w:rsidTr="00C82560">
        <w:trPr>
          <w:trHeight w:val="445"/>
        </w:trPr>
        <w:tc>
          <w:tcPr>
            <w:tcW w:w="2877"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rPr>
                <w:rFonts w:ascii="Times New Roman" w:hAnsi="Times New Roman" w:cs="Times New Roman"/>
                <w:sz w:val="28"/>
                <w:szCs w:val="28"/>
              </w:rPr>
            </w:pPr>
            <w:r>
              <w:rPr>
                <w:rFonts w:ascii="Times New Roman" w:hAnsi="Times New Roman" w:cs="Times New Roman"/>
                <w:sz w:val="28"/>
                <w:szCs w:val="28"/>
              </w:rPr>
              <w:t>Баскетбол</w:t>
            </w:r>
          </w:p>
        </w:tc>
        <w:tc>
          <w:tcPr>
            <w:tcW w:w="1385"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85"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C82560" w:rsidTr="00C82560">
        <w:tc>
          <w:tcPr>
            <w:tcW w:w="2877"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jc w:val="center"/>
              <w:rPr>
                <w:rFonts w:ascii="Times New Roman" w:hAnsi="Times New Roman" w:cs="Times New Roman"/>
                <w:sz w:val="28"/>
                <w:szCs w:val="28"/>
              </w:rPr>
            </w:pPr>
          </w:p>
        </w:tc>
        <w:tc>
          <w:tcPr>
            <w:tcW w:w="1385"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jc w:val="center"/>
              <w:rPr>
                <w:rFonts w:ascii="Times New Roman" w:hAnsi="Times New Roman" w:cs="Times New Roman"/>
                <w:sz w:val="28"/>
                <w:szCs w:val="28"/>
              </w:rPr>
            </w:pPr>
          </w:p>
        </w:tc>
        <w:tc>
          <w:tcPr>
            <w:tcW w:w="1308"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jc w:val="center"/>
              <w:rPr>
                <w:rFonts w:ascii="Times New Roman" w:hAnsi="Times New Roman" w:cs="Times New Roman"/>
                <w:sz w:val="28"/>
                <w:szCs w:val="28"/>
              </w:rPr>
            </w:pPr>
          </w:p>
        </w:tc>
        <w:tc>
          <w:tcPr>
            <w:tcW w:w="1308"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jc w:val="center"/>
              <w:rPr>
                <w:rFonts w:ascii="Times New Roman" w:hAnsi="Times New Roman" w:cs="Times New Roman"/>
                <w:sz w:val="28"/>
                <w:szCs w:val="28"/>
              </w:rPr>
            </w:pPr>
          </w:p>
        </w:tc>
        <w:tc>
          <w:tcPr>
            <w:tcW w:w="1308" w:type="dxa"/>
            <w:tcBorders>
              <w:top w:val="single" w:sz="4" w:space="0" w:color="auto"/>
              <w:left w:val="single" w:sz="4" w:space="0" w:color="auto"/>
              <w:bottom w:val="single" w:sz="4" w:space="0" w:color="auto"/>
              <w:right w:val="single" w:sz="4" w:space="0" w:color="auto"/>
            </w:tcBorders>
            <w:hideMark/>
          </w:tcPr>
          <w:p w:rsidR="00C82560" w:rsidRDefault="00C82560">
            <w:pPr>
              <w:spacing w:after="0" w:line="240" w:lineRule="auto"/>
              <w:jc w:val="center"/>
              <w:rPr>
                <w:rFonts w:ascii="Times New Roman" w:hAnsi="Times New Roman" w:cs="Times New Roman"/>
                <w:sz w:val="28"/>
                <w:szCs w:val="28"/>
              </w:rPr>
            </w:pPr>
          </w:p>
        </w:tc>
      </w:tr>
      <w:tr w:rsidR="00E50401" w:rsidTr="00C82560">
        <w:tc>
          <w:tcPr>
            <w:tcW w:w="2877"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rPr>
                <w:rFonts w:ascii="Times New Roman" w:hAnsi="Times New Roman" w:cs="Times New Roman"/>
                <w:sz w:val="28"/>
                <w:szCs w:val="28"/>
              </w:rPr>
            </w:pPr>
            <w:r>
              <w:rPr>
                <w:rFonts w:ascii="Times New Roman" w:hAnsi="Times New Roman" w:cs="Times New Roman"/>
                <w:sz w:val="28"/>
                <w:szCs w:val="28"/>
              </w:rPr>
              <w:t>ИТОГО недельная нагрузка</w:t>
            </w:r>
          </w:p>
        </w:tc>
        <w:tc>
          <w:tcPr>
            <w:tcW w:w="1385"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85"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08"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308"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308" w:type="dxa"/>
            <w:tcBorders>
              <w:top w:val="single" w:sz="4" w:space="0" w:color="auto"/>
              <w:left w:val="single" w:sz="4" w:space="0" w:color="auto"/>
              <w:bottom w:val="single" w:sz="4" w:space="0" w:color="auto"/>
              <w:right w:val="single" w:sz="4" w:space="0" w:color="auto"/>
            </w:tcBorders>
            <w:shd w:val="clear" w:color="auto" w:fill="00FF00"/>
            <w:hideMark/>
          </w:tcPr>
          <w:p w:rsidR="00E50401" w:rsidRDefault="00E5040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A432F4" w:rsidRDefault="00A432F4" w:rsidP="001A3410">
      <w:pPr>
        <w:spacing w:after="0"/>
        <w:jc w:val="center"/>
        <w:rPr>
          <w:rFonts w:ascii="Times New Roman" w:hAnsi="Times New Roman" w:cs="Times New Roman"/>
          <w:sz w:val="28"/>
          <w:szCs w:val="28"/>
        </w:rPr>
      </w:pPr>
    </w:p>
    <w:p w:rsidR="00A432F4" w:rsidRDefault="00A432F4" w:rsidP="001A3410">
      <w:pPr>
        <w:spacing w:after="0"/>
        <w:jc w:val="center"/>
        <w:rPr>
          <w:rFonts w:ascii="Times New Roman" w:hAnsi="Times New Roman" w:cs="Times New Roman"/>
          <w:sz w:val="28"/>
          <w:szCs w:val="28"/>
        </w:rPr>
      </w:pPr>
    </w:p>
    <w:p w:rsidR="00A432F4" w:rsidRDefault="00A432F4" w:rsidP="001A3410">
      <w:pPr>
        <w:spacing w:after="0"/>
        <w:jc w:val="center"/>
        <w:rPr>
          <w:rFonts w:ascii="Times New Roman" w:hAnsi="Times New Roman" w:cs="Times New Roman"/>
          <w:sz w:val="28"/>
          <w:szCs w:val="28"/>
        </w:rPr>
      </w:pPr>
    </w:p>
    <w:p w:rsidR="00A432F4" w:rsidRDefault="00A432F4" w:rsidP="001A3410">
      <w:pPr>
        <w:spacing w:after="0"/>
        <w:jc w:val="center"/>
        <w:rPr>
          <w:rFonts w:ascii="Times New Roman" w:hAnsi="Times New Roman" w:cs="Times New Roman"/>
          <w:sz w:val="28"/>
          <w:szCs w:val="28"/>
        </w:rPr>
      </w:pPr>
    </w:p>
    <w:p w:rsidR="00A432F4" w:rsidRDefault="00A432F4" w:rsidP="001A3410">
      <w:pPr>
        <w:spacing w:after="0"/>
        <w:jc w:val="center"/>
        <w:rPr>
          <w:rFonts w:ascii="Times New Roman" w:hAnsi="Times New Roman" w:cs="Times New Roman"/>
          <w:sz w:val="28"/>
          <w:szCs w:val="28"/>
        </w:rPr>
      </w:pPr>
    </w:p>
    <w:p w:rsidR="00A432F4" w:rsidRPr="001B79D6" w:rsidRDefault="00A432F4"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tbl>
      <w:tblPr>
        <w:tblStyle w:val="a7"/>
        <w:tblW w:w="0" w:type="auto"/>
        <w:tblLook w:val="04A0"/>
      </w:tblPr>
      <w:tblGrid>
        <w:gridCol w:w="2371"/>
        <w:gridCol w:w="2251"/>
        <w:gridCol w:w="1797"/>
        <w:gridCol w:w="1726"/>
        <w:gridCol w:w="1426"/>
      </w:tblGrid>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Направления внеурочной деятельности</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 xml:space="preserve">Названия </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Начальная школа</w:t>
            </w: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Основная школа</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Всего</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Умники и умницы</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4</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4</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Основы орнаментальной композиции</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p>
        </w:tc>
      </w:tr>
      <w:tr w:rsidR="001A3410" w:rsidRPr="001B79D6" w:rsidTr="002A7759">
        <w:tc>
          <w:tcPr>
            <w:tcW w:w="2371" w:type="dxa"/>
            <w:vMerge w:val="restart"/>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Спортивно-</w:t>
            </w:r>
            <w:r w:rsidRPr="001B79D6">
              <w:rPr>
                <w:rFonts w:ascii="Times New Roman" w:hAnsi="Times New Roman" w:cs="Times New Roman"/>
                <w:sz w:val="28"/>
                <w:szCs w:val="28"/>
              </w:rPr>
              <w:lastRenderedPageBreak/>
              <w:t>оздоровительное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lastRenderedPageBreak/>
              <w:t>Шахматы</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3</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3</w:t>
            </w:r>
          </w:p>
        </w:tc>
      </w:tr>
      <w:tr w:rsidR="001A3410" w:rsidRPr="001B79D6" w:rsidTr="002A7759">
        <w:tc>
          <w:tcPr>
            <w:tcW w:w="2371" w:type="dxa"/>
            <w:vMerge/>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p>
        </w:tc>
      </w:tr>
      <w:tr w:rsidR="001A3410" w:rsidRPr="001B79D6" w:rsidTr="002A7759">
        <w:tc>
          <w:tcPr>
            <w:tcW w:w="2371" w:type="dxa"/>
            <w:vMerge/>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Баскетбол</w:t>
            </w: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1A3410" w:rsidRPr="001B79D6" w:rsidRDefault="001A3410" w:rsidP="002A7759">
            <w:pPr>
              <w:jc w:val="center"/>
              <w:rPr>
                <w:rFonts w:ascii="Times New Roman" w:hAnsi="Times New Roman" w:cs="Times New Roman"/>
                <w:sz w:val="28"/>
                <w:szCs w:val="28"/>
                <w:lang w:val="en-US"/>
              </w:rPr>
            </w:pPr>
            <w:r w:rsidRPr="001B79D6">
              <w:rPr>
                <w:rFonts w:ascii="Times New Roman" w:hAnsi="Times New Roman" w:cs="Times New Roman"/>
                <w:sz w:val="28"/>
                <w:szCs w:val="28"/>
                <w:lang w:val="en-US"/>
              </w:rPr>
              <w:t>2</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Белая ладья</w:t>
            </w: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8</w:t>
            </w: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4</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r w:rsidRPr="001B79D6">
              <w:rPr>
                <w:rFonts w:ascii="Times New Roman" w:hAnsi="Times New Roman" w:cs="Times New Roman"/>
                <w:sz w:val="28"/>
                <w:szCs w:val="28"/>
                <w:lang w:val="en-US"/>
              </w:rPr>
              <w:t>2</w:t>
            </w:r>
          </w:p>
        </w:tc>
      </w:tr>
    </w:tbl>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A432F4" w:rsidRPr="00D72A43" w:rsidRDefault="00A432F4" w:rsidP="00A432F4">
      <w:pPr>
        <w:jc w:val="center"/>
        <w:rPr>
          <w:rFonts w:ascii="Times New Roman" w:hAnsi="Times New Roman" w:cs="Times New Roman"/>
          <w:sz w:val="28"/>
          <w:szCs w:val="28"/>
        </w:rPr>
      </w:pPr>
      <w:r w:rsidRPr="00D72A43">
        <w:rPr>
          <w:rFonts w:ascii="Times New Roman" w:hAnsi="Times New Roman" w:cs="Times New Roman"/>
          <w:b/>
          <w:sz w:val="28"/>
          <w:szCs w:val="28"/>
        </w:rPr>
        <w:t>План внеурочной деятельности (недельный)</w:t>
      </w:r>
    </w:p>
    <w:p w:rsidR="00A432F4" w:rsidRPr="00D72A43" w:rsidRDefault="00A432F4" w:rsidP="00A432F4">
      <w:pPr>
        <w:rPr>
          <w:rFonts w:ascii="Times New Roman" w:hAnsi="Times New Roman" w:cs="Times New Roman"/>
          <w:sz w:val="28"/>
          <w:szCs w:val="28"/>
        </w:rPr>
      </w:pPr>
      <w:r w:rsidRPr="00D72A43">
        <w:rPr>
          <w:rStyle w:val="markedcontent"/>
          <w:rFonts w:ascii="Times New Roman" w:hAnsi="Times New Roman" w:cs="Times New Roman"/>
          <w:sz w:val="28"/>
          <w:szCs w:val="28"/>
        </w:rPr>
        <w:t>структурного подразделения Ленинская школа муниципального бюджетного общеобразовательного учреждения</w:t>
      </w:r>
      <w:r w:rsidRPr="00D72A43">
        <w:rPr>
          <w:rFonts w:ascii="Times New Roman" w:hAnsi="Times New Roman" w:cs="Times New Roman"/>
          <w:sz w:val="28"/>
          <w:szCs w:val="28"/>
        </w:rPr>
        <w:t xml:space="preserve"> «Верещагинский образовательный комплекс»</w:t>
      </w:r>
    </w:p>
    <w:tbl>
      <w:tblPr>
        <w:tblStyle w:val="a7"/>
        <w:tblW w:w="0" w:type="auto"/>
        <w:tblLook w:val="04A0"/>
      </w:tblPr>
      <w:tblGrid>
        <w:gridCol w:w="3456"/>
        <w:gridCol w:w="1528"/>
        <w:gridCol w:w="1529"/>
        <w:gridCol w:w="1529"/>
        <w:gridCol w:w="1529"/>
      </w:tblGrid>
      <w:tr w:rsidR="00A432F4" w:rsidRPr="00D72A43" w:rsidTr="003527FB">
        <w:tc>
          <w:tcPr>
            <w:tcW w:w="3612" w:type="dxa"/>
            <w:vMerge w:val="restart"/>
          </w:tcPr>
          <w:p w:rsidR="00A432F4" w:rsidRPr="00D72A43" w:rsidRDefault="00A432F4" w:rsidP="003527FB">
            <w:pPr>
              <w:rPr>
                <w:rFonts w:ascii="Times New Roman" w:hAnsi="Times New Roman" w:cs="Times New Roman"/>
                <w:sz w:val="28"/>
                <w:szCs w:val="28"/>
              </w:rPr>
            </w:pPr>
            <w:r>
              <w:rPr>
                <w:rFonts w:ascii="Times New Roman" w:hAnsi="Times New Roman" w:cs="Times New Roman"/>
                <w:sz w:val="28"/>
                <w:szCs w:val="28"/>
              </w:rPr>
              <w:t>Учебные курсы</w:t>
            </w:r>
          </w:p>
        </w:tc>
        <w:tc>
          <w:tcPr>
            <w:tcW w:w="6519" w:type="dxa"/>
            <w:gridSpan w:val="4"/>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w:t>
            </w:r>
          </w:p>
        </w:tc>
      </w:tr>
      <w:tr w:rsidR="00A432F4" w:rsidRPr="00D72A43" w:rsidTr="003527FB">
        <w:tc>
          <w:tcPr>
            <w:tcW w:w="3612" w:type="dxa"/>
            <w:vMerge/>
          </w:tcPr>
          <w:p w:rsidR="00A432F4" w:rsidRPr="00D72A43" w:rsidRDefault="00A432F4" w:rsidP="003527FB">
            <w:pPr>
              <w:rPr>
                <w:rFonts w:ascii="Times New Roman" w:hAnsi="Times New Roman" w:cs="Times New Roman"/>
                <w:sz w:val="28"/>
                <w:szCs w:val="28"/>
              </w:rPr>
            </w:pPr>
          </w:p>
        </w:tc>
        <w:tc>
          <w:tcPr>
            <w:tcW w:w="1629"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1</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2</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3</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4</w:t>
            </w:r>
          </w:p>
        </w:tc>
      </w:tr>
      <w:tr w:rsidR="00A432F4" w:rsidRPr="00D72A43" w:rsidTr="003527FB">
        <w:tc>
          <w:tcPr>
            <w:tcW w:w="3612" w:type="dxa"/>
          </w:tcPr>
          <w:p w:rsidR="00A432F4" w:rsidRPr="00D72A43" w:rsidRDefault="00A432F4" w:rsidP="003527FB">
            <w:pPr>
              <w:rPr>
                <w:rFonts w:ascii="Times New Roman" w:hAnsi="Times New Roman" w:cs="Times New Roman"/>
                <w:sz w:val="28"/>
                <w:szCs w:val="28"/>
              </w:rPr>
            </w:pPr>
            <w:r w:rsidRPr="00D72A43">
              <w:rPr>
                <w:rFonts w:ascii="Times New Roman" w:hAnsi="Times New Roman" w:cs="Times New Roman"/>
                <w:sz w:val="28"/>
                <w:szCs w:val="28"/>
              </w:rPr>
              <w:t>Умники и умницы</w:t>
            </w:r>
          </w:p>
        </w:tc>
        <w:tc>
          <w:tcPr>
            <w:tcW w:w="1629"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1</w:t>
            </w:r>
          </w:p>
        </w:tc>
      </w:tr>
      <w:tr w:rsidR="00A432F4" w:rsidRPr="00D72A43" w:rsidTr="003527FB">
        <w:tc>
          <w:tcPr>
            <w:tcW w:w="3612" w:type="dxa"/>
          </w:tcPr>
          <w:p w:rsidR="00A432F4" w:rsidRPr="00D72A43" w:rsidRDefault="00A432F4" w:rsidP="003527FB">
            <w:pPr>
              <w:rPr>
                <w:rFonts w:ascii="Times New Roman" w:hAnsi="Times New Roman" w:cs="Times New Roman"/>
                <w:sz w:val="28"/>
                <w:szCs w:val="28"/>
              </w:rPr>
            </w:pPr>
            <w:r w:rsidRPr="00D72A43">
              <w:rPr>
                <w:rFonts w:ascii="Times New Roman" w:hAnsi="Times New Roman" w:cs="Times New Roman"/>
                <w:sz w:val="28"/>
                <w:szCs w:val="28"/>
              </w:rPr>
              <w:t>Основы орнаментальной композиции</w:t>
            </w:r>
          </w:p>
        </w:tc>
        <w:tc>
          <w:tcPr>
            <w:tcW w:w="1629"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0.25</w:t>
            </w:r>
          </w:p>
        </w:tc>
      </w:tr>
      <w:tr w:rsidR="00A432F4" w:rsidRPr="00D72A43" w:rsidTr="003527FB">
        <w:tc>
          <w:tcPr>
            <w:tcW w:w="3612" w:type="dxa"/>
          </w:tcPr>
          <w:p w:rsidR="00A432F4" w:rsidRPr="00D72A43" w:rsidRDefault="00A432F4" w:rsidP="003527FB">
            <w:pPr>
              <w:rPr>
                <w:rFonts w:ascii="Times New Roman" w:hAnsi="Times New Roman" w:cs="Times New Roman"/>
                <w:sz w:val="28"/>
                <w:szCs w:val="28"/>
              </w:rPr>
            </w:pPr>
            <w:r w:rsidRPr="00D72A43">
              <w:rPr>
                <w:rFonts w:ascii="Times New Roman" w:hAnsi="Times New Roman" w:cs="Times New Roman"/>
                <w:sz w:val="28"/>
                <w:szCs w:val="28"/>
              </w:rPr>
              <w:t>Шахматы</w:t>
            </w:r>
          </w:p>
        </w:tc>
        <w:tc>
          <w:tcPr>
            <w:tcW w:w="1629"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c>
          <w:tcPr>
            <w:tcW w:w="1630" w:type="dxa"/>
          </w:tcPr>
          <w:p w:rsidR="00A432F4" w:rsidRPr="00D72A43" w:rsidRDefault="00A432F4" w:rsidP="003527FB">
            <w:pPr>
              <w:jc w:val="center"/>
              <w:rPr>
                <w:rFonts w:ascii="Times New Roman" w:hAnsi="Times New Roman" w:cs="Times New Roman"/>
                <w:sz w:val="28"/>
                <w:szCs w:val="28"/>
              </w:rPr>
            </w:pPr>
            <w:r w:rsidRPr="00D72A43">
              <w:rPr>
                <w:rFonts w:ascii="Times New Roman" w:hAnsi="Times New Roman" w:cs="Times New Roman"/>
                <w:sz w:val="28"/>
                <w:szCs w:val="28"/>
              </w:rPr>
              <w:t>0.75</w:t>
            </w:r>
          </w:p>
        </w:tc>
      </w:tr>
      <w:tr w:rsidR="00A432F4" w:rsidRPr="00D72A43" w:rsidTr="003527FB">
        <w:tc>
          <w:tcPr>
            <w:tcW w:w="3612" w:type="dxa"/>
          </w:tcPr>
          <w:p w:rsidR="00A432F4" w:rsidRPr="00754184" w:rsidRDefault="00A432F4" w:rsidP="003527FB">
            <w:pPr>
              <w:rPr>
                <w:rFonts w:ascii="Times New Roman" w:hAnsi="Times New Roman" w:cs="Times New Roman"/>
                <w:sz w:val="28"/>
                <w:szCs w:val="28"/>
              </w:rPr>
            </w:pPr>
            <w:r>
              <w:rPr>
                <w:rFonts w:ascii="Times New Roman" w:hAnsi="Times New Roman" w:cs="Times New Roman"/>
                <w:sz w:val="28"/>
                <w:szCs w:val="28"/>
              </w:rPr>
              <w:t>Итого недельная нагрузка</w:t>
            </w:r>
          </w:p>
        </w:tc>
        <w:tc>
          <w:tcPr>
            <w:tcW w:w="1629"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2</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2</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2</w:t>
            </w:r>
          </w:p>
        </w:tc>
        <w:tc>
          <w:tcPr>
            <w:tcW w:w="1630" w:type="dxa"/>
          </w:tcPr>
          <w:p w:rsidR="00A432F4" w:rsidRPr="00D72A43" w:rsidRDefault="00A432F4" w:rsidP="003527FB">
            <w:pPr>
              <w:jc w:val="center"/>
              <w:rPr>
                <w:rFonts w:ascii="Times New Roman" w:hAnsi="Times New Roman" w:cs="Times New Roman"/>
                <w:sz w:val="28"/>
                <w:szCs w:val="28"/>
              </w:rPr>
            </w:pPr>
            <w:r>
              <w:rPr>
                <w:rFonts w:ascii="Times New Roman" w:hAnsi="Times New Roman" w:cs="Times New Roman"/>
                <w:sz w:val="28"/>
                <w:szCs w:val="28"/>
              </w:rPr>
              <w:t>2</w:t>
            </w:r>
          </w:p>
        </w:tc>
      </w:tr>
    </w:tbl>
    <w:p w:rsidR="00A432F4" w:rsidRPr="00D72A43" w:rsidRDefault="00A432F4" w:rsidP="00A432F4">
      <w:pP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Default="001A3410" w:rsidP="001A3410"/>
    <w:p w:rsidR="001A3410" w:rsidRDefault="001A3410" w:rsidP="001A3410"/>
    <w:p w:rsidR="001A3410" w:rsidRDefault="001A3410" w:rsidP="001A3410"/>
    <w:p w:rsidR="001A3410" w:rsidRDefault="001A3410" w:rsidP="001A3410">
      <w: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1"/>
        <w:gridCol w:w="4820"/>
      </w:tblGrid>
      <w:tr w:rsidR="001A3410" w:rsidTr="002A7759">
        <w:tc>
          <w:tcPr>
            <w:tcW w:w="4751" w:type="dxa"/>
            <w:tcBorders>
              <w:top w:val="nil"/>
              <w:left w:val="nil"/>
              <w:bottom w:val="nil"/>
              <w:right w:val="nil"/>
            </w:tcBorders>
            <w:hideMark/>
          </w:tcPr>
          <w:p w:rsidR="001A3410" w:rsidRPr="00DF6EC6" w:rsidRDefault="001A3410" w:rsidP="002A7759">
            <w:pPr>
              <w:spacing w:after="0"/>
              <w:rPr>
                <w:rFonts w:ascii="Times New Roman" w:eastAsia="Times New Roman" w:hAnsi="Times New Roman" w:cs="Times New Roman"/>
                <w:sz w:val="28"/>
                <w:szCs w:val="28"/>
              </w:rPr>
            </w:pPr>
            <w:r w:rsidRPr="00DF6EC6">
              <w:rPr>
                <w:rFonts w:ascii="Times New Roman" w:hAnsi="Times New Roman" w:cs="Times New Roman"/>
                <w:sz w:val="28"/>
                <w:szCs w:val="28"/>
              </w:rPr>
              <w:t xml:space="preserve">Принято на заседании педагогического совета </w:t>
            </w:r>
            <w:r w:rsidRPr="00DF6EC6">
              <w:rPr>
                <w:rFonts w:ascii="Times New Roman" w:hAnsi="Times New Roman" w:cs="Times New Roman"/>
                <w:sz w:val="28"/>
                <w:szCs w:val="28"/>
                <w:u w:val="single"/>
              </w:rPr>
              <w:t>22.08.2022г.</w:t>
            </w:r>
            <w:r>
              <w:rPr>
                <w:rFonts w:ascii="Times New Roman" w:hAnsi="Times New Roman" w:cs="Times New Roman"/>
                <w:sz w:val="28"/>
                <w:szCs w:val="28"/>
              </w:rPr>
              <w:t xml:space="preserve"> </w:t>
            </w:r>
            <w:r w:rsidRPr="00DF6EC6">
              <w:rPr>
                <w:rFonts w:ascii="Times New Roman" w:hAnsi="Times New Roman" w:cs="Times New Roman"/>
                <w:sz w:val="28"/>
                <w:szCs w:val="28"/>
              </w:rPr>
              <w:t>протокол № 1__</w:t>
            </w:r>
            <w:r>
              <w:rPr>
                <w:rFonts w:ascii="Times New Roman" w:hAnsi="Times New Roman" w:cs="Times New Roman"/>
                <w:sz w:val="28"/>
                <w:szCs w:val="28"/>
              </w:rPr>
              <w:t>________________</w:t>
            </w:r>
          </w:p>
          <w:p w:rsidR="001A3410" w:rsidRPr="00DF6EC6" w:rsidRDefault="001A3410" w:rsidP="002A7759">
            <w:pPr>
              <w:spacing w:after="0"/>
              <w:rPr>
                <w:rFonts w:ascii="Times New Roman" w:hAnsi="Times New Roman" w:cs="Times New Roman"/>
                <w:sz w:val="28"/>
                <w:szCs w:val="28"/>
              </w:rPr>
            </w:pPr>
            <w:r w:rsidRPr="00DF6EC6">
              <w:rPr>
                <w:rFonts w:ascii="Times New Roman" w:hAnsi="Times New Roman" w:cs="Times New Roman"/>
                <w:sz w:val="28"/>
                <w:szCs w:val="28"/>
              </w:rPr>
              <w:t>Секретарь педагогического совета</w:t>
            </w:r>
          </w:p>
          <w:p w:rsidR="001A3410" w:rsidRPr="00DF6EC6" w:rsidRDefault="001A3410" w:rsidP="002A7759">
            <w:pPr>
              <w:overflowPunct w:val="0"/>
              <w:autoSpaceDE w:val="0"/>
              <w:autoSpaceDN w:val="0"/>
              <w:adjustRightInd w:val="0"/>
              <w:spacing w:after="0"/>
              <w:rPr>
                <w:rFonts w:ascii="Times New Roman" w:eastAsia="Times New Roman" w:hAnsi="Times New Roman" w:cs="Times New Roman"/>
                <w:sz w:val="28"/>
                <w:szCs w:val="28"/>
              </w:rPr>
            </w:pPr>
            <w:r w:rsidRPr="00DF6EC6">
              <w:rPr>
                <w:rFonts w:ascii="Times New Roman" w:hAnsi="Times New Roman" w:cs="Times New Roman"/>
                <w:sz w:val="28"/>
                <w:szCs w:val="28"/>
              </w:rPr>
              <w:t>__________________ Е.Н Корнилова</w:t>
            </w:r>
          </w:p>
        </w:tc>
        <w:tc>
          <w:tcPr>
            <w:tcW w:w="4820" w:type="dxa"/>
            <w:tcBorders>
              <w:top w:val="nil"/>
              <w:left w:val="nil"/>
              <w:bottom w:val="nil"/>
              <w:right w:val="nil"/>
            </w:tcBorders>
          </w:tcPr>
          <w:p w:rsidR="001A3410" w:rsidRPr="00DF6EC6" w:rsidRDefault="001A3410" w:rsidP="002A7759">
            <w:pPr>
              <w:spacing w:after="0" w:line="240" w:lineRule="auto"/>
              <w:ind w:firstLine="459"/>
              <w:rPr>
                <w:rFonts w:ascii="Times New Roman" w:eastAsia="Times New Roman" w:hAnsi="Times New Roman" w:cs="Times New Roman"/>
                <w:sz w:val="28"/>
                <w:szCs w:val="28"/>
              </w:rPr>
            </w:pPr>
            <w:r w:rsidRPr="00DF6EC6">
              <w:rPr>
                <w:rFonts w:ascii="Times New Roman" w:hAnsi="Times New Roman" w:cs="Times New Roman"/>
                <w:sz w:val="28"/>
                <w:szCs w:val="28"/>
              </w:rPr>
              <w:t>Утверждаю</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Директор МБОУ «ВОК»</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_____________О.В. Артемова</w:t>
            </w:r>
          </w:p>
          <w:p w:rsidR="001A3410" w:rsidRPr="00DF6EC6" w:rsidRDefault="001A3410" w:rsidP="002A7759">
            <w:pPr>
              <w:spacing w:after="0" w:line="240" w:lineRule="auto"/>
              <w:ind w:firstLine="459"/>
              <w:rPr>
                <w:rFonts w:ascii="Times New Roman" w:hAnsi="Times New Roman" w:cs="Times New Roman"/>
                <w:sz w:val="28"/>
                <w:szCs w:val="28"/>
              </w:rPr>
            </w:pPr>
            <w:r w:rsidRPr="00DF6EC6">
              <w:rPr>
                <w:rFonts w:ascii="Times New Roman" w:hAnsi="Times New Roman" w:cs="Times New Roman"/>
                <w:sz w:val="28"/>
                <w:szCs w:val="28"/>
              </w:rPr>
              <w:t>Введено в действие приказом</w:t>
            </w:r>
          </w:p>
          <w:p w:rsidR="001A3410" w:rsidRPr="00DF6EC6" w:rsidRDefault="001A3410" w:rsidP="002A7759">
            <w:pPr>
              <w:spacing w:after="0" w:line="240" w:lineRule="auto"/>
              <w:ind w:firstLine="459"/>
              <w:rPr>
                <w:rFonts w:ascii="Times New Roman" w:hAnsi="Times New Roman" w:cs="Times New Roman"/>
                <w:color w:val="000000"/>
                <w:sz w:val="28"/>
                <w:szCs w:val="28"/>
                <w:u w:val="single"/>
              </w:rPr>
            </w:pPr>
            <w:r w:rsidRPr="00DF6EC6">
              <w:rPr>
                <w:rFonts w:ascii="Times New Roman" w:hAnsi="Times New Roman" w:cs="Times New Roman"/>
                <w:color w:val="000000"/>
                <w:sz w:val="28"/>
                <w:szCs w:val="28"/>
                <w:u w:val="single"/>
              </w:rPr>
              <w:t>1974-од от 22.08.2022</w:t>
            </w:r>
            <w:r>
              <w:rPr>
                <w:rFonts w:ascii="Times New Roman" w:hAnsi="Times New Roman" w:cs="Times New Roman"/>
                <w:color w:val="000000"/>
                <w:sz w:val="28"/>
                <w:szCs w:val="28"/>
                <w:u w:val="single"/>
              </w:rPr>
              <w:t xml:space="preserve"> </w:t>
            </w:r>
            <w:r w:rsidRPr="00DF6EC6">
              <w:rPr>
                <w:rFonts w:ascii="Times New Roman" w:hAnsi="Times New Roman" w:cs="Times New Roman"/>
                <w:color w:val="000000"/>
                <w:sz w:val="28"/>
                <w:szCs w:val="28"/>
                <w:u w:val="single"/>
              </w:rPr>
              <w:t>г.________</w:t>
            </w:r>
          </w:p>
          <w:p w:rsidR="001A3410" w:rsidRPr="00DF6EC6" w:rsidRDefault="001A3410" w:rsidP="002A7759">
            <w:pPr>
              <w:overflowPunct w:val="0"/>
              <w:autoSpaceDE w:val="0"/>
              <w:autoSpaceDN w:val="0"/>
              <w:adjustRightInd w:val="0"/>
              <w:ind w:firstLine="461"/>
              <w:rPr>
                <w:rFonts w:ascii="Times New Roman" w:eastAsia="Times New Roman" w:hAnsi="Times New Roman" w:cs="Times New Roman"/>
                <w:sz w:val="28"/>
                <w:szCs w:val="28"/>
              </w:rPr>
            </w:pPr>
          </w:p>
        </w:tc>
      </w:tr>
      <w:tr w:rsidR="001A3410" w:rsidTr="002A7759">
        <w:trPr>
          <w:trHeight w:val="882"/>
        </w:trPr>
        <w:tc>
          <w:tcPr>
            <w:tcW w:w="4751" w:type="dxa"/>
            <w:tcBorders>
              <w:top w:val="nil"/>
              <w:left w:val="nil"/>
              <w:bottom w:val="nil"/>
              <w:right w:val="nil"/>
            </w:tcBorders>
          </w:tcPr>
          <w:p w:rsidR="001A3410" w:rsidRDefault="001A3410" w:rsidP="002A7759">
            <w:pPr>
              <w:rPr>
                <w:rFonts w:ascii="Times New Roman" w:eastAsia="Times New Roman" w:hAnsi="Times New Roman"/>
                <w:sz w:val="28"/>
                <w:szCs w:val="28"/>
              </w:rPr>
            </w:pPr>
            <w:r>
              <w:rPr>
                <w:sz w:val="28"/>
                <w:szCs w:val="28"/>
              </w:rPr>
              <w:t xml:space="preserve"> </w:t>
            </w:r>
          </w:p>
          <w:p w:rsidR="001A3410" w:rsidRDefault="001A3410" w:rsidP="002A7759">
            <w:pPr>
              <w:overflowPunct w:val="0"/>
              <w:autoSpaceDE w:val="0"/>
              <w:autoSpaceDN w:val="0"/>
              <w:adjustRightInd w:val="0"/>
              <w:rPr>
                <w:rFonts w:ascii="Times New Roman" w:eastAsia="Times New Roman" w:hAnsi="Times New Roman" w:cs="Times New Roman"/>
                <w:sz w:val="28"/>
                <w:szCs w:val="28"/>
              </w:rPr>
            </w:pPr>
          </w:p>
        </w:tc>
        <w:tc>
          <w:tcPr>
            <w:tcW w:w="4820" w:type="dxa"/>
            <w:tcBorders>
              <w:top w:val="nil"/>
              <w:left w:val="nil"/>
              <w:bottom w:val="nil"/>
              <w:right w:val="nil"/>
            </w:tcBorders>
          </w:tcPr>
          <w:p w:rsidR="001A3410" w:rsidRDefault="001A3410" w:rsidP="002A7759">
            <w:pPr>
              <w:overflowPunct w:val="0"/>
              <w:autoSpaceDE w:val="0"/>
              <w:autoSpaceDN w:val="0"/>
              <w:adjustRightInd w:val="0"/>
              <w:rPr>
                <w:rFonts w:ascii="Times New Roman" w:eastAsia="Times New Roman" w:hAnsi="Times New Roman" w:cs="Times New Roman"/>
                <w:sz w:val="28"/>
                <w:szCs w:val="28"/>
              </w:rPr>
            </w:pPr>
          </w:p>
        </w:tc>
      </w:tr>
    </w:tbl>
    <w:p w:rsidR="001A3410" w:rsidRDefault="001A3410" w:rsidP="001A3410">
      <w:pPr>
        <w:rPr>
          <w:rFonts w:eastAsia="Times New Roman"/>
          <w:sz w:val="28"/>
          <w:szCs w:val="28"/>
        </w:rPr>
      </w:pPr>
    </w:p>
    <w:p w:rsidR="001A3410" w:rsidRDefault="001A3410" w:rsidP="001A3410">
      <w:pPr>
        <w:rPr>
          <w:sz w:val="28"/>
          <w:szCs w:val="28"/>
        </w:rPr>
      </w:pPr>
    </w:p>
    <w:p w:rsidR="001A3410" w:rsidRDefault="001A3410" w:rsidP="001A3410">
      <w:pPr>
        <w:rPr>
          <w:sz w:val="28"/>
          <w:szCs w:val="28"/>
        </w:rPr>
      </w:pPr>
    </w:p>
    <w:p w:rsidR="001A3410" w:rsidRDefault="001A3410" w:rsidP="001A3410">
      <w:pPr>
        <w:rPr>
          <w:sz w:val="28"/>
          <w:szCs w:val="28"/>
        </w:rPr>
      </w:pPr>
    </w:p>
    <w:p w:rsidR="001A3410" w:rsidRDefault="001A3410" w:rsidP="001A3410">
      <w:pPr>
        <w:rPr>
          <w:sz w:val="28"/>
          <w:szCs w:val="28"/>
        </w:rPr>
      </w:pPr>
      <w:r>
        <w:rPr>
          <w:sz w:val="28"/>
          <w:szCs w:val="28"/>
        </w:rPr>
        <w:t xml:space="preserve"> </w:t>
      </w:r>
    </w:p>
    <w:p w:rsidR="001A3410" w:rsidRPr="00DF6EC6"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УЧЕБНЫЙ ПЛАН</w:t>
      </w:r>
    </w:p>
    <w:p w:rsidR="001A3410" w:rsidRPr="00DF6EC6" w:rsidRDefault="001A3410" w:rsidP="001A341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внеурочной деятельности </w:t>
      </w:r>
      <w:r w:rsidRPr="00DF6EC6">
        <w:rPr>
          <w:rFonts w:ascii="Times New Roman" w:hAnsi="Times New Roman" w:cs="Times New Roman"/>
          <w:b/>
          <w:sz w:val="28"/>
          <w:szCs w:val="28"/>
        </w:rPr>
        <w:t>на 2022-2023 учебный год</w:t>
      </w:r>
    </w:p>
    <w:p w:rsidR="001A3410"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 xml:space="preserve">структурного подразделения Ленинская школа </w:t>
      </w:r>
    </w:p>
    <w:p w:rsidR="001A3410" w:rsidRPr="00DF6EC6" w:rsidRDefault="001A3410" w:rsidP="001A3410">
      <w:pPr>
        <w:spacing w:after="0" w:line="360" w:lineRule="auto"/>
        <w:jc w:val="center"/>
        <w:rPr>
          <w:rFonts w:ascii="Times New Roman" w:hAnsi="Times New Roman" w:cs="Times New Roman"/>
          <w:b/>
          <w:sz w:val="28"/>
          <w:szCs w:val="28"/>
        </w:rPr>
      </w:pPr>
      <w:r w:rsidRPr="00DF6EC6">
        <w:rPr>
          <w:rFonts w:ascii="Times New Roman" w:hAnsi="Times New Roman" w:cs="Times New Roman"/>
          <w:b/>
          <w:sz w:val="28"/>
          <w:szCs w:val="28"/>
        </w:rPr>
        <w:t>муниципального бюджетного общеобразовательного учреждения «Верещагинский образовательный комплекс»</w:t>
      </w:r>
    </w:p>
    <w:p w:rsidR="001A3410" w:rsidRDefault="001A3410" w:rsidP="001A3410">
      <w:pPr>
        <w:spacing w:line="360" w:lineRule="auto"/>
        <w:jc w:val="center"/>
        <w:rPr>
          <w:b/>
          <w:color w:val="FF0000"/>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b/>
          <w:sz w:val="28"/>
          <w:szCs w:val="28"/>
        </w:rPr>
      </w:pPr>
    </w:p>
    <w:p w:rsidR="001A3410" w:rsidRDefault="001A3410" w:rsidP="001A3410">
      <w:pPr>
        <w:jc w:val="center"/>
        <w:rPr>
          <w:sz w:val="28"/>
          <w:szCs w:val="28"/>
        </w:rPr>
      </w:pPr>
    </w:p>
    <w:p w:rsidR="001A3410" w:rsidRDefault="001A3410" w:rsidP="001A3410">
      <w:pPr>
        <w:jc w:val="center"/>
        <w:rPr>
          <w:sz w:val="28"/>
          <w:szCs w:val="28"/>
        </w:rPr>
      </w:pPr>
    </w:p>
    <w:p w:rsidR="001A3410" w:rsidRPr="00DF6EC6" w:rsidRDefault="001A3410" w:rsidP="001A3410">
      <w:pPr>
        <w:jc w:val="center"/>
        <w:rPr>
          <w:rFonts w:ascii="Times New Roman" w:hAnsi="Times New Roman" w:cs="Times New Roman"/>
          <w:sz w:val="28"/>
          <w:szCs w:val="28"/>
        </w:rPr>
      </w:pPr>
      <w:r w:rsidRPr="00DF6EC6">
        <w:rPr>
          <w:rFonts w:ascii="Times New Roman" w:hAnsi="Times New Roman" w:cs="Times New Roman"/>
          <w:sz w:val="28"/>
          <w:szCs w:val="28"/>
        </w:rPr>
        <w:t>г. Верещагино Пермский край</w:t>
      </w:r>
    </w:p>
    <w:p w:rsidR="001A3410" w:rsidRPr="00DF6EC6" w:rsidRDefault="001A3410" w:rsidP="001A3410">
      <w:pPr>
        <w:jc w:val="center"/>
        <w:rPr>
          <w:rFonts w:ascii="Times New Roman" w:hAnsi="Times New Roman" w:cs="Times New Roman"/>
          <w:sz w:val="28"/>
          <w:szCs w:val="28"/>
        </w:rPr>
      </w:pPr>
      <w:r w:rsidRPr="00DF6EC6">
        <w:rPr>
          <w:rFonts w:ascii="Times New Roman" w:hAnsi="Times New Roman" w:cs="Times New Roman"/>
          <w:sz w:val="28"/>
          <w:szCs w:val="28"/>
        </w:rPr>
        <w:t>2022 год</w:t>
      </w:r>
    </w:p>
    <w:p w:rsidR="001A3410" w:rsidRDefault="001A3410" w:rsidP="001A3410">
      <w:pPr>
        <w:jc w:val="center"/>
        <w:rPr>
          <w:b/>
          <w:sz w:val="28"/>
          <w:szCs w:val="28"/>
        </w:rPr>
      </w:pPr>
    </w:p>
    <w:p w:rsidR="001A3410" w:rsidRDefault="001A3410" w:rsidP="001A3410">
      <w:pPr>
        <w:rPr>
          <w:rFonts w:ascii="Times New Roman" w:hAnsi="Times New Roman" w:cs="Times New Roman"/>
          <w:sz w:val="28"/>
          <w:szCs w:val="28"/>
        </w:rPr>
      </w:pPr>
      <w:r w:rsidRPr="001B79D6">
        <w:rPr>
          <w:rFonts w:ascii="Times New Roman" w:hAnsi="Times New Roman" w:cs="Times New Roman"/>
          <w:sz w:val="28"/>
          <w:szCs w:val="28"/>
        </w:rPr>
        <w:lastRenderedPageBreak/>
        <w:t xml:space="preserve">                    </w:t>
      </w:r>
    </w:p>
    <w:p w:rsidR="001A3410" w:rsidRDefault="001A3410" w:rsidP="001A3410">
      <w:pPr>
        <w:rPr>
          <w:rFonts w:ascii="Times New Roman" w:hAnsi="Times New Roman" w:cs="Times New Roman"/>
          <w:b/>
          <w:sz w:val="28"/>
          <w:szCs w:val="28"/>
        </w:rPr>
      </w:pPr>
      <w:r>
        <w:rPr>
          <w:rFonts w:ascii="Times New Roman" w:hAnsi="Times New Roman" w:cs="Times New Roman"/>
          <w:sz w:val="28"/>
          <w:szCs w:val="28"/>
        </w:rPr>
        <w:t xml:space="preserve">                                            </w:t>
      </w:r>
      <w:r w:rsidRPr="001B79D6">
        <w:rPr>
          <w:rFonts w:ascii="Times New Roman" w:hAnsi="Times New Roman" w:cs="Times New Roman"/>
          <w:sz w:val="28"/>
          <w:szCs w:val="28"/>
        </w:rPr>
        <w:t xml:space="preserve"> </w:t>
      </w:r>
      <w:r>
        <w:rPr>
          <w:rFonts w:ascii="Times New Roman" w:hAnsi="Times New Roman" w:cs="Times New Roman"/>
          <w:sz w:val="28"/>
          <w:szCs w:val="28"/>
        </w:rPr>
        <w:t>П</w:t>
      </w:r>
      <w:r w:rsidRPr="001B79D6">
        <w:rPr>
          <w:rFonts w:ascii="Times New Roman" w:hAnsi="Times New Roman" w:cs="Times New Roman"/>
          <w:b/>
          <w:sz w:val="28"/>
          <w:szCs w:val="28"/>
        </w:rPr>
        <w:t>ояснительная записка</w:t>
      </w:r>
    </w:p>
    <w:p w:rsidR="001A3410" w:rsidRPr="001B79D6" w:rsidRDefault="001A3410" w:rsidP="001A3410">
      <w:pPr>
        <w:spacing w:line="360" w:lineRule="auto"/>
        <w:jc w:val="center"/>
        <w:rPr>
          <w:rFonts w:ascii="Times New Roman" w:hAnsi="Times New Roman" w:cs="Times New Roman"/>
          <w:b/>
          <w:sz w:val="28"/>
          <w:szCs w:val="28"/>
        </w:rPr>
      </w:pP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СП Ленинская школа МБОУ  «ВОК»  рассматривается как обязательный компонент педагогического процесса, охватывающий обучающихся независимо от их социального происхождения, религиозной или национальной принадлежности. При этом внеурочная деятельность выходит за рамки основного образования, позволяющее ребенку приобрести устойчивую потребность в познании и творчестве, максимально себя реализовать. </w:t>
      </w:r>
      <w:proofErr w:type="gramStart"/>
      <w:r w:rsidRPr="001B79D6">
        <w:rPr>
          <w:rFonts w:ascii="Times New Roman" w:hAnsi="Times New Roman" w:cs="Times New Roman"/>
          <w:sz w:val="28"/>
          <w:szCs w:val="28"/>
        </w:rPr>
        <w:t>Отличительные черты внеурочной деятельности:  создание условий для свободного выбора каждым ребёнком образовательной области, программы и времени её освоения, педагога; многообразие видов деятельности, удовлетворяющее самые разные интересы, склонности и потребности ребёнка; создание условий для самореализации, самопознания, самоопределения личности; признание за ребёнком права на пробу и ошибку в выборе, права на пересмотр возможностей в самоопределении.</w:t>
      </w:r>
      <w:proofErr w:type="gramEnd"/>
      <w:r w:rsidRPr="001B79D6">
        <w:rPr>
          <w:rFonts w:ascii="Times New Roman" w:hAnsi="Times New Roman" w:cs="Times New Roman"/>
          <w:sz w:val="28"/>
          <w:szCs w:val="28"/>
        </w:rPr>
        <w:t xml:space="preserve"> Это занятия школьников в различных творческих объединениях – спортивных, интеллектуальных  кружках или кружках художественного творчества. Главная их </w:t>
      </w:r>
      <w:r w:rsidRPr="001B79D6">
        <w:rPr>
          <w:rFonts w:ascii="Times New Roman" w:hAnsi="Times New Roman" w:cs="Times New Roman"/>
          <w:b/>
          <w:sz w:val="28"/>
          <w:szCs w:val="28"/>
        </w:rPr>
        <w:t>цель</w:t>
      </w:r>
      <w:r w:rsidRPr="001B79D6">
        <w:rPr>
          <w:rFonts w:ascii="Times New Roman" w:hAnsi="Times New Roman" w:cs="Times New Roman"/>
          <w:sz w:val="28"/>
          <w:szCs w:val="28"/>
        </w:rPr>
        <w:t xml:space="preserve"> - раскрытие творческих способностей школьников, формирование у них чувства вкуса и умения ценить прекрасное, формирование ценностного отношения к культуре России</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Система внеурочной деятельности в школе построена </w:t>
      </w:r>
      <w:proofErr w:type="gramStart"/>
      <w:r w:rsidRPr="001B79D6">
        <w:rPr>
          <w:rFonts w:ascii="Times New Roman" w:hAnsi="Times New Roman" w:cs="Times New Roman"/>
          <w:sz w:val="28"/>
          <w:szCs w:val="28"/>
        </w:rPr>
        <w:t>исходя из интересов обучающихся, запросов родителей и условий для реализации программ внеурочной деятельности (под условиями понимается</w:t>
      </w:r>
      <w:proofErr w:type="gramEnd"/>
      <w:r w:rsidRPr="001B79D6">
        <w:rPr>
          <w:rFonts w:ascii="Times New Roman" w:hAnsi="Times New Roman" w:cs="Times New Roman"/>
          <w:sz w:val="28"/>
          <w:szCs w:val="28"/>
        </w:rPr>
        <w:t xml:space="preserve"> материальная база школы и кадры). В этом учебном году в школе реализуются 2 направления: спортивное, интеллектуальное,  которые представлены кружками. Кроме этого направление  физическое развитие школьников будет реализовываться во взаимодействии с МБУ ДО «ДЮСШ» г. Верещагино секциями «ОФП», «Лыжные гонки»  в начальном и  основном  </w:t>
      </w:r>
      <w:r w:rsidRPr="001B79D6">
        <w:rPr>
          <w:rFonts w:ascii="Times New Roman" w:hAnsi="Times New Roman" w:cs="Times New Roman"/>
          <w:sz w:val="28"/>
          <w:szCs w:val="28"/>
        </w:rPr>
        <w:lastRenderedPageBreak/>
        <w:t>звене. Такой охват обучающихся и большое количество часов в этом направлении связано с запросами самих обучающихся и их родителей.</w:t>
      </w:r>
    </w:p>
    <w:p w:rsidR="001A3410" w:rsidRPr="001B79D6" w:rsidRDefault="001A3410" w:rsidP="001A3410">
      <w:pPr>
        <w:ind w:firstLine="709"/>
        <w:jc w:val="both"/>
        <w:rPr>
          <w:rFonts w:ascii="Times New Roman" w:hAnsi="Times New Roman" w:cs="Times New Roman"/>
          <w:sz w:val="28"/>
          <w:szCs w:val="28"/>
        </w:rPr>
      </w:pPr>
      <w:r w:rsidRPr="001B79D6">
        <w:rPr>
          <w:rFonts w:ascii="Times New Roman" w:hAnsi="Times New Roman" w:cs="Times New Roman"/>
          <w:sz w:val="28"/>
          <w:szCs w:val="28"/>
        </w:rPr>
        <w:t>Программа внеурочной деятельности реализуется также через программу воспитательной работы классного руководителя на классных часах:</w:t>
      </w:r>
    </w:p>
    <w:p w:rsidR="001A3410" w:rsidRPr="001B79D6" w:rsidRDefault="001A3410" w:rsidP="001A3410">
      <w:pPr>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Один час внеурочной деятельности в месяц отводится на занятия «Разговор о </w:t>
      </w:r>
      <w:proofErr w:type="gramStart"/>
      <w:r w:rsidRPr="001B79D6">
        <w:rPr>
          <w:rFonts w:ascii="Times New Roman" w:hAnsi="Times New Roman" w:cs="Times New Roman"/>
          <w:sz w:val="28"/>
          <w:szCs w:val="28"/>
        </w:rPr>
        <w:t>важном</w:t>
      </w:r>
      <w:proofErr w:type="gramEnd"/>
      <w:r w:rsidRPr="001B79D6">
        <w:rPr>
          <w:rFonts w:ascii="Times New Roman" w:hAnsi="Times New Roman" w:cs="Times New Roman"/>
          <w:sz w:val="28"/>
          <w:szCs w:val="28"/>
        </w:rPr>
        <w:t>». Главной целью таких занятий должно стать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Данный модуль включен в программу классных часов.</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1 час  отводит</w:t>
      </w:r>
      <w:proofErr w:type="gramStart"/>
      <w:r w:rsidRPr="001B79D6">
        <w:rPr>
          <w:rFonts w:ascii="Times New Roman" w:hAnsi="Times New Roman" w:cs="Times New Roman"/>
          <w:sz w:val="28"/>
          <w:szCs w:val="28"/>
          <w:lang w:val="en-US"/>
        </w:rPr>
        <w:t>c</w:t>
      </w:r>
      <w:proofErr w:type="gramEnd"/>
      <w:r w:rsidRPr="001B79D6">
        <w:rPr>
          <w:rFonts w:ascii="Times New Roman" w:hAnsi="Times New Roman" w:cs="Times New Roman"/>
          <w:sz w:val="28"/>
          <w:szCs w:val="28"/>
        </w:rPr>
        <w:t xml:space="preserve">я занятиям, направленным на удовлетворение </w:t>
      </w:r>
      <w:proofErr w:type="spellStart"/>
      <w:r w:rsidRPr="001B79D6">
        <w:rPr>
          <w:rFonts w:ascii="Times New Roman" w:hAnsi="Times New Roman" w:cs="Times New Roman"/>
          <w:sz w:val="28"/>
          <w:szCs w:val="28"/>
        </w:rPr>
        <w:t>профориентационных</w:t>
      </w:r>
      <w:proofErr w:type="spellEnd"/>
      <w:r w:rsidRPr="001B79D6">
        <w:rPr>
          <w:rFonts w:ascii="Times New Roman" w:hAnsi="Times New Roman" w:cs="Times New Roman"/>
          <w:sz w:val="28"/>
          <w:szCs w:val="28"/>
        </w:rPr>
        <w:t xml:space="preserve"> интересов и потребностей обучающихся. Главная   цель </w:t>
      </w:r>
      <w:proofErr w:type="gramStart"/>
      <w:r w:rsidRPr="001B79D6">
        <w:rPr>
          <w:rFonts w:ascii="Times New Roman" w:hAnsi="Times New Roman" w:cs="Times New Roman"/>
          <w:sz w:val="28"/>
          <w:szCs w:val="28"/>
        </w:rPr>
        <w:t>-ф</w:t>
      </w:r>
      <w:proofErr w:type="gramEnd"/>
      <w:r w:rsidRPr="001B79D6">
        <w:rPr>
          <w:rFonts w:ascii="Times New Roman" w:hAnsi="Times New Roman" w:cs="Times New Roman"/>
          <w:sz w:val="28"/>
          <w:szCs w:val="28"/>
        </w:rPr>
        <w:t xml:space="preserve">ормирование готовности школьников к осознанному выбору направления продолжения своего образования и своей будущей профессии, осознание ими важности получаемых в школе знаний для дальнейшей профессиональной и </w:t>
      </w:r>
      <w:proofErr w:type="spellStart"/>
      <w:r w:rsidRPr="001B79D6">
        <w:rPr>
          <w:rFonts w:ascii="Times New Roman" w:hAnsi="Times New Roman" w:cs="Times New Roman"/>
          <w:sz w:val="28"/>
          <w:szCs w:val="28"/>
        </w:rPr>
        <w:t>внепрофессиональной</w:t>
      </w:r>
      <w:proofErr w:type="spellEnd"/>
      <w:r w:rsidRPr="001B79D6">
        <w:rPr>
          <w:rFonts w:ascii="Times New Roman" w:hAnsi="Times New Roman" w:cs="Times New Roman"/>
          <w:sz w:val="28"/>
          <w:szCs w:val="28"/>
        </w:rPr>
        <w:t xml:space="preserve"> деятельности, развитие их ценностного отношения к труду как основному способу достижения жизненного благополучия и ощущения уверенности в завтрашнем дне. </w:t>
      </w:r>
      <w:proofErr w:type="spellStart"/>
      <w:r w:rsidRPr="001B79D6">
        <w:rPr>
          <w:rFonts w:ascii="Times New Roman" w:hAnsi="Times New Roman" w:cs="Times New Roman"/>
          <w:sz w:val="28"/>
          <w:szCs w:val="28"/>
        </w:rPr>
        <w:t>Профориентационные</w:t>
      </w:r>
      <w:proofErr w:type="spellEnd"/>
      <w:r w:rsidRPr="001B79D6">
        <w:rPr>
          <w:rFonts w:ascii="Times New Roman" w:hAnsi="Times New Roman" w:cs="Times New Roman"/>
          <w:sz w:val="28"/>
          <w:szCs w:val="28"/>
        </w:rPr>
        <w:t xml:space="preserve"> беседы, деловые игры и </w:t>
      </w:r>
      <w:proofErr w:type="spellStart"/>
      <w:r w:rsidRPr="001B79D6">
        <w:rPr>
          <w:rFonts w:ascii="Times New Roman" w:hAnsi="Times New Roman" w:cs="Times New Roman"/>
          <w:sz w:val="28"/>
          <w:szCs w:val="28"/>
        </w:rPr>
        <w:t>квесты</w:t>
      </w:r>
      <w:proofErr w:type="spellEnd"/>
      <w:r w:rsidRPr="001B79D6">
        <w:rPr>
          <w:rFonts w:ascii="Times New Roman" w:hAnsi="Times New Roman" w:cs="Times New Roman"/>
          <w:sz w:val="28"/>
          <w:szCs w:val="28"/>
        </w:rPr>
        <w:t xml:space="preserve">, решение кейсов, совместное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w:t>
      </w:r>
      <w:proofErr w:type="spellStart"/>
      <w:proofErr w:type="gramStart"/>
      <w:r w:rsidRPr="001B79D6">
        <w:rPr>
          <w:rFonts w:ascii="Times New Roman" w:hAnsi="Times New Roman" w:cs="Times New Roman"/>
          <w:sz w:val="28"/>
          <w:szCs w:val="28"/>
        </w:rPr>
        <w:t>техно</w:t>
      </w:r>
      <w:proofErr w:type="spellEnd"/>
      <w:r w:rsidRPr="001B79D6">
        <w:rPr>
          <w:rFonts w:ascii="Times New Roman" w:hAnsi="Times New Roman" w:cs="Times New Roman"/>
          <w:sz w:val="28"/>
          <w:szCs w:val="28"/>
        </w:rPr>
        <w:t xml:space="preserve"> парков</w:t>
      </w:r>
      <w:proofErr w:type="gramEnd"/>
      <w:r w:rsidRPr="001B79D6">
        <w:rPr>
          <w:rFonts w:ascii="Times New Roman" w:hAnsi="Times New Roman" w:cs="Times New Roman"/>
          <w:sz w:val="28"/>
          <w:szCs w:val="28"/>
        </w:rPr>
        <w:t xml:space="preserve"> – эти и другие формы работы помогут школьнику подготовиться к выбору своей будущей профессии.</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 2 часа в месяц отводится занятиям, направленным на удовлетворение социальных интересов и потребностей обучающихся, на педагогическое сопровождение деятельности социально ориентированных ученических сообществ, детских общественных объединений, органов ученического </w:t>
      </w:r>
      <w:r w:rsidRPr="001B79D6">
        <w:rPr>
          <w:rFonts w:ascii="Times New Roman" w:hAnsi="Times New Roman" w:cs="Times New Roman"/>
          <w:sz w:val="28"/>
          <w:szCs w:val="28"/>
        </w:rPr>
        <w:lastRenderedPageBreak/>
        <w:t>самоуправления, на организацию вместе с детьми комплекса совместных дел воспитательной направленности.</w:t>
      </w:r>
    </w:p>
    <w:p w:rsidR="001A3410" w:rsidRPr="001B79D6" w:rsidRDefault="001A3410" w:rsidP="001A3410">
      <w:pPr>
        <w:spacing w:line="360" w:lineRule="auto"/>
        <w:ind w:firstLine="709"/>
        <w:jc w:val="both"/>
        <w:rPr>
          <w:rFonts w:ascii="Times New Roman" w:hAnsi="Times New Roman" w:cs="Times New Roman"/>
          <w:sz w:val="28"/>
          <w:szCs w:val="28"/>
        </w:rPr>
      </w:pPr>
      <w:r w:rsidRPr="001B79D6">
        <w:rPr>
          <w:rFonts w:ascii="Times New Roman" w:hAnsi="Times New Roman" w:cs="Times New Roman"/>
          <w:sz w:val="28"/>
          <w:szCs w:val="28"/>
        </w:rPr>
        <w:t xml:space="preserve">Внеурочная деятельность в школе направлена на формирование </w:t>
      </w:r>
      <w:proofErr w:type="spellStart"/>
      <w:r w:rsidRPr="001B79D6">
        <w:rPr>
          <w:rFonts w:ascii="Times New Roman" w:hAnsi="Times New Roman" w:cs="Times New Roman"/>
          <w:sz w:val="28"/>
          <w:szCs w:val="28"/>
        </w:rPr>
        <w:t>социокультурной</w:t>
      </w:r>
      <w:proofErr w:type="spellEnd"/>
      <w:r w:rsidRPr="001B79D6">
        <w:rPr>
          <w:rFonts w:ascii="Times New Roman" w:hAnsi="Times New Roman" w:cs="Times New Roman"/>
          <w:sz w:val="28"/>
          <w:szCs w:val="28"/>
        </w:rPr>
        <w:t xml:space="preserve"> компетенции </w:t>
      </w:r>
      <w:proofErr w:type="gramStart"/>
      <w:r w:rsidRPr="001B79D6">
        <w:rPr>
          <w:rFonts w:ascii="Times New Roman" w:hAnsi="Times New Roman" w:cs="Times New Roman"/>
          <w:sz w:val="28"/>
          <w:szCs w:val="28"/>
        </w:rPr>
        <w:t>обучающихся</w:t>
      </w:r>
      <w:proofErr w:type="gramEnd"/>
      <w:r w:rsidRPr="001B79D6">
        <w:rPr>
          <w:rFonts w:ascii="Times New Roman" w:hAnsi="Times New Roman" w:cs="Times New Roman"/>
          <w:sz w:val="28"/>
          <w:szCs w:val="28"/>
        </w:rPr>
        <w:t>, под которой в школе понимается самореализация, самопознание и самоопределение личности школьника. Внеурочная кружковая деятельность осуществляется круглогодично на бесплатной основе. В каникулярное время так же организуются занятия в кружках в лагерях дневного пребывания детей.</w:t>
      </w:r>
    </w:p>
    <w:p w:rsidR="001A3410" w:rsidRPr="001B79D6" w:rsidRDefault="001A3410" w:rsidP="001A3410">
      <w:pPr>
        <w:spacing w:line="360" w:lineRule="auto"/>
        <w:ind w:firstLine="709"/>
        <w:jc w:val="both"/>
        <w:rPr>
          <w:rFonts w:ascii="Times New Roman" w:hAnsi="Times New Roman" w:cs="Times New Roman"/>
          <w:sz w:val="28"/>
          <w:szCs w:val="28"/>
        </w:rPr>
      </w:pPr>
    </w:p>
    <w:p w:rsidR="001A3410" w:rsidRPr="001B79D6" w:rsidRDefault="001A3410" w:rsidP="001A3410">
      <w:pPr>
        <w:spacing w:line="360" w:lineRule="auto"/>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both"/>
        <w:rPr>
          <w:rFonts w:ascii="Times New Roman" w:hAnsi="Times New Roman" w:cs="Times New Roman"/>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Pr="001B79D6" w:rsidRDefault="001A3410" w:rsidP="001A3410">
      <w:pPr>
        <w:jc w:val="center"/>
        <w:rPr>
          <w:rFonts w:ascii="Times New Roman" w:hAnsi="Times New Roman" w:cs="Times New Roman"/>
          <w:b/>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r w:rsidRPr="001B79D6">
        <w:rPr>
          <w:rFonts w:ascii="Times New Roman" w:hAnsi="Times New Roman" w:cs="Times New Roman"/>
          <w:sz w:val="28"/>
          <w:szCs w:val="28"/>
        </w:rPr>
        <w:t>Учебный план</w:t>
      </w:r>
    </w:p>
    <w:p w:rsidR="001A3410" w:rsidRPr="001B79D6" w:rsidRDefault="001A3410" w:rsidP="001A3410">
      <w:pPr>
        <w:spacing w:after="0"/>
        <w:jc w:val="center"/>
        <w:rPr>
          <w:rFonts w:ascii="Times New Roman" w:hAnsi="Times New Roman" w:cs="Times New Roman"/>
          <w:sz w:val="28"/>
          <w:szCs w:val="28"/>
        </w:rPr>
      </w:pPr>
      <w:r w:rsidRPr="001B79D6">
        <w:rPr>
          <w:rFonts w:ascii="Times New Roman" w:hAnsi="Times New Roman" w:cs="Times New Roman"/>
          <w:sz w:val="28"/>
          <w:szCs w:val="28"/>
        </w:rPr>
        <w:t>внеурочной деятельности школы на 2022-2023 учебный год</w:t>
      </w: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tbl>
      <w:tblPr>
        <w:tblStyle w:val="a7"/>
        <w:tblW w:w="0" w:type="auto"/>
        <w:tblLook w:val="04A0"/>
      </w:tblPr>
      <w:tblGrid>
        <w:gridCol w:w="2371"/>
        <w:gridCol w:w="2251"/>
        <w:gridCol w:w="1797"/>
        <w:gridCol w:w="1726"/>
        <w:gridCol w:w="1426"/>
      </w:tblGrid>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Направления внеурочной деятельности</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 xml:space="preserve">Названия </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Начальная школа</w:t>
            </w: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Основная школа</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Всего</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Умники и умницы</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4</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4</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Основы орнаментальной композиции</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p>
        </w:tc>
      </w:tr>
      <w:tr w:rsidR="001A3410" w:rsidRPr="001B79D6" w:rsidTr="002A7759">
        <w:tc>
          <w:tcPr>
            <w:tcW w:w="2371" w:type="dxa"/>
            <w:vMerge w:val="restart"/>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Спортивно-оздоровительное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Шахматы</w:t>
            </w: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3</w:t>
            </w: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3</w:t>
            </w:r>
          </w:p>
        </w:tc>
      </w:tr>
      <w:tr w:rsidR="001A3410" w:rsidRPr="001B79D6" w:rsidTr="002A7759">
        <w:tc>
          <w:tcPr>
            <w:tcW w:w="2371" w:type="dxa"/>
            <w:vMerge/>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p>
        </w:tc>
        <w:tc>
          <w:tcPr>
            <w:tcW w:w="1426" w:type="dxa"/>
          </w:tcPr>
          <w:p w:rsidR="001A3410" w:rsidRPr="001B79D6" w:rsidRDefault="001A3410" w:rsidP="002A7759">
            <w:pPr>
              <w:jc w:val="center"/>
              <w:rPr>
                <w:rFonts w:ascii="Times New Roman" w:hAnsi="Times New Roman" w:cs="Times New Roman"/>
                <w:sz w:val="28"/>
                <w:szCs w:val="28"/>
              </w:rPr>
            </w:pPr>
          </w:p>
        </w:tc>
      </w:tr>
      <w:tr w:rsidR="001A3410" w:rsidRPr="001B79D6" w:rsidTr="002A7759">
        <w:tc>
          <w:tcPr>
            <w:tcW w:w="2371" w:type="dxa"/>
            <w:vMerge/>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Баскетбол</w:t>
            </w: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1A3410" w:rsidRPr="001B79D6" w:rsidRDefault="001A3410" w:rsidP="002A7759">
            <w:pPr>
              <w:jc w:val="center"/>
              <w:rPr>
                <w:rFonts w:ascii="Times New Roman" w:hAnsi="Times New Roman" w:cs="Times New Roman"/>
                <w:sz w:val="28"/>
                <w:szCs w:val="28"/>
                <w:lang w:val="en-US"/>
              </w:rPr>
            </w:pPr>
            <w:r w:rsidRPr="001B79D6">
              <w:rPr>
                <w:rFonts w:ascii="Times New Roman" w:hAnsi="Times New Roman" w:cs="Times New Roman"/>
                <w:sz w:val="28"/>
                <w:szCs w:val="28"/>
                <w:lang w:val="en-US"/>
              </w:rPr>
              <w:t>2</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интеллектуальное</w:t>
            </w:r>
          </w:p>
        </w:tc>
        <w:tc>
          <w:tcPr>
            <w:tcW w:w="2251"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Белая ладья</w:t>
            </w:r>
          </w:p>
        </w:tc>
        <w:tc>
          <w:tcPr>
            <w:tcW w:w="1797" w:type="dxa"/>
          </w:tcPr>
          <w:p w:rsidR="001A3410" w:rsidRPr="001B79D6" w:rsidRDefault="001A3410" w:rsidP="002A7759">
            <w:pPr>
              <w:jc w:val="center"/>
              <w:rPr>
                <w:rFonts w:ascii="Times New Roman" w:hAnsi="Times New Roman" w:cs="Times New Roman"/>
                <w:sz w:val="28"/>
                <w:szCs w:val="28"/>
              </w:rPr>
            </w:pP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2</w:t>
            </w:r>
          </w:p>
        </w:tc>
      </w:tr>
      <w:tr w:rsidR="001A3410" w:rsidRPr="001B79D6" w:rsidTr="002A7759">
        <w:tc>
          <w:tcPr>
            <w:tcW w:w="2371" w:type="dxa"/>
          </w:tcPr>
          <w:p w:rsidR="001A3410" w:rsidRPr="001B79D6" w:rsidRDefault="001A3410" w:rsidP="002A7759">
            <w:pPr>
              <w:jc w:val="center"/>
              <w:rPr>
                <w:rFonts w:ascii="Times New Roman" w:hAnsi="Times New Roman" w:cs="Times New Roman"/>
                <w:sz w:val="28"/>
                <w:szCs w:val="28"/>
              </w:rPr>
            </w:pPr>
          </w:p>
        </w:tc>
        <w:tc>
          <w:tcPr>
            <w:tcW w:w="2251" w:type="dxa"/>
          </w:tcPr>
          <w:p w:rsidR="001A3410" w:rsidRPr="001B79D6" w:rsidRDefault="001A3410" w:rsidP="002A7759">
            <w:pPr>
              <w:jc w:val="center"/>
              <w:rPr>
                <w:rFonts w:ascii="Times New Roman" w:hAnsi="Times New Roman" w:cs="Times New Roman"/>
                <w:sz w:val="28"/>
                <w:szCs w:val="28"/>
              </w:rPr>
            </w:pPr>
          </w:p>
        </w:tc>
        <w:tc>
          <w:tcPr>
            <w:tcW w:w="1797"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8</w:t>
            </w:r>
          </w:p>
        </w:tc>
        <w:tc>
          <w:tcPr>
            <w:tcW w:w="17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lang w:val="en-US"/>
              </w:rPr>
              <w:t>4</w:t>
            </w:r>
          </w:p>
        </w:tc>
        <w:tc>
          <w:tcPr>
            <w:tcW w:w="1426" w:type="dxa"/>
          </w:tcPr>
          <w:p w:rsidR="001A3410" w:rsidRPr="001B79D6" w:rsidRDefault="001A3410" w:rsidP="002A7759">
            <w:pPr>
              <w:jc w:val="center"/>
              <w:rPr>
                <w:rFonts w:ascii="Times New Roman" w:hAnsi="Times New Roman" w:cs="Times New Roman"/>
                <w:sz w:val="28"/>
                <w:szCs w:val="28"/>
              </w:rPr>
            </w:pPr>
            <w:r w:rsidRPr="001B79D6">
              <w:rPr>
                <w:rFonts w:ascii="Times New Roman" w:hAnsi="Times New Roman" w:cs="Times New Roman"/>
                <w:sz w:val="28"/>
                <w:szCs w:val="28"/>
              </w:rPr>
              <w:t>1</w:t>
            </w:r>
            <w:r w:rsidRPr="001B79D6">
              <w:rPr>
                <w:rFonts w:ascii="Times New Roman" w:hAnsi="Times New Roman" w:cs="Times New Roman"/>
                <w:sz w:val="28"/>
                <w:szCs w:val="28"/>
                <w:lang w:val="en-US"/>
              </w:rPr>
              <w:t>2</w:t>
            </w:r>
          </w:p>
        </w:tc>
      </w:tr>
    </w:tbl>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spacing w:after="0"/>
        <w:jc w:val="cente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Pr="001B79D6" w:rsidRDefault="001A3410" w:rsidP="001A3410">
      <w:pPr>
        <w:rPr>
          <w:rFonts w:ascii="Times New Roman" w:hAnsi="Times New Roman" w:cs="Times New Roman"/>
          <w:sz w:val="28"/>
          <w:szCs w:val="28"/>
        </w:rPr>
      </w:pPr>
    </w:p>
    <w:p w:rsidR="001A3410" w:rsidRDefault="001A3410" w:rsidP="001A3410"/>
    <w:p w:rsidR="001A3410" w:rsidRDefault="001A3410" w:rsidP="001A3410"/>
    <w:p w:rsidR="001A3410" w:rsidRDefault="001A3410" w:rsidP="001A3410"/>
    <w:p w:rsidR="001A3410" w:rsidRDefault="001A3410" w:rsidP="001A3410">
      <w:r>
        <w:t xml:space="preserve">                                                               </w:t>
      </w:r>
    </w:p>
    <w:p w:rsidR="00C7524C" w:rsidRDefault="00C7524C"/>
    <w:sectPr w:rsidR="00C7524C" w:rsidSect="001B79D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3410"/>
    <w:rsid w:val="000D4996"/>
    <w:rsid w:val="00163A4B"/>
    <w:rsid w:val="001A2F21"/>
    <w:rsid w:val="001A3410"/>
    <w:rsid w:val="002F0E8D"/>
    <w:rsid w:val="00644EA4"/>
    <w:rsid w:val="00655932"/>
    <w:rsid w:val="006872B8"/>
    <w:rsid w:val="0069760B"/>
    <w:rsid w:val="008B18C2"/>
    <w:rsid w:val="00924A58"/>
    <w:rsid w:val="00A432F4"/>
    <w:rsid w:val="00B46A22"/>
    <w:rsid w:val="00C7524C"/>
    <w:rsid w:val="00C82560"/>
    <w:rsid w:val="00CC54AA"/>
    <w:rsid w:val="00D7530C"/>
    <w:rsid w:val="00E50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410"/>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B46A22"/>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46A22"/>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6A22"/>
    <w:rPr>
      <w:rFonts w:asciiTheme="majorHAnsi" w:eastAsiaTheme="majorEastAsia" w:hAnsiTheme="majorHAnsi" w:cstheme="majorBidi"/>
      <w:b/>
      <w:bCs/>
      <w:kern w:val="32"/>
      <w:sz w:val="32"/>
      <w:szCs w:val="32"/>
      <w:lang w:eastAsia="en-US"/>
    </w:rPr>
  </w:style>
  <w:style w:type="paragraph" w:styleId="a3">
    <w:name w:val="Title"/>
    <w:basedOn w:val="a"/>
    <w:next w:val="a"/>
    <w:link w:val="a4"/>
    <w:uiPriority w:val="10"/>
    <w:qFormat/>
    <w:rsid w:val="00B46A22"/>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B46A22"/>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uiPriority w:val="9"/>
    <w:semiHidden/>
    <w:rsid w:val="00B46A22"/>
    <w:rPr>
      <w:rFonts w:asciiTheme="majorHAnsi" w:eastAsiaTheme="majorEastAsia" w:hAnsiTheme="majorHAnsi" w:cstheme="majorBidi"/>
      <w:b/>
      <w:bCs/>
      <w:i/>
      <w:iCs/>
      <w:sz w:val="28"/>
      <w:szCs w:val="28"/>
      <w:lang w:eastAsia="en-US"/>
    </w:rPr>
  </w:style>
  <w:style w:type="paragraph" w:styleId="a5">
    <w:name w:val="No Spacing"/>
    <w:uiPriority w:val="1"/>
    <w:qFormat/>
    <w:rsid w:val="00B46A22"/>
    <w:rPr>
      <w:sz w:val="22"/>
      <w:szCs w:val="22"/>
      <w:lang w:eastAsia="en-US"/>
    </w:rPr>
  </w:style>
  <w:style w:type="paragraph" w:styleId="a6">
    <w:name w:val="List Paragraph"/>
    <w:basedOn w:val="a"/>
    <w:uiPriority w:val="34"/>
    <w:qFormat/>
    <w:rsid w:val="00924A58"/>
    <w:pPr>
      <w:spacing w:after="0" w:line="240" w:lineRule="auto"/>
      <w:ind w:left="720"/>
      <w:contextualSpacing/>
    </w:pPr>
    <w:rPr>
      <w:rFonts w:ascii="Calibri" w:eastAsia="Calibri" w:hAnsi="Calibri" w:cs="Times New Roman"/>
      <w:sz w:val="24"/>
      <w:szCs w:val="24"/>
    </w:rPr>
  </w:style>
  <w:style w:type="table" w:styleId="a7">
    <w:name w:val="Table Grid"/>
    <w:basedOn w:val="a1"/>
    <w:uiPriority w:val="39"/>
    <w:rsid w:val="001A341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A432F4"/>
  </w:style>
</w:styles>
</file>

<file path=word/webSettings.xml><?xml version="1.0" encoding="utf-8"?>
<w:webSettings xmlns:r="http://schemas.openxmlformats.org/officeDocument/2006/relationships" xmlns:w="http://schemas.openxmlformats.org/wordprocessingml/2006/main">
  <w:divs>
    <w:div w:id="146669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1768</Words>
  <Characters>10083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9</cp:revision>
  <cp:lastPrinted>2023-08-29T14:01:00Z</cp:lastPrinted>
  <dcterms:created xsi:type="dcterms:W3CDTF">2023-08-24T10:25:00Z</dcterms:created>
  <dcterms:modified xsi:type="dcterms:W3CDTF">2023-09-04T06:02:00Z</dcterms:modified>
</cp:coreProperties>
</file>