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E" w:rsidRPr="009658BA" w:rsidRDefault="00EF314E" w:rsidP="00EF314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F314E" w:rsidRDefault="00EF314E" w:rsidP="00EF31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2BF2">
        <w:rPr>
          <w:rFonts w:ascii="Times New Roman" w:hAnsi="Times New Roman"/>
          <w:b/>
          <w:sz w:val="28"/>
          <w:szCs w:val="28"/>
        </w:rPr>
        <w:t>Карта индивидуального образовательного маршрута молодого педагога</w:t>
      </w:r>
      <w:r w:rsidR="00C444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389C">
        <w:rPr>
          <w:rFonts w:ascii="Times New Roman" w:hAnsi="Times New Roman"/>
          <w:b/>
          <w:sz w:val="28"/>
          <w:szCs w:val="28"/>
        </w:rPr>
        <w:t>Швецовой</w:t>
      </w:r>
      <w:proofErr w:type="spellEnd"/>
      <w:r w:rsidR="00FE389C">
        <w:rPr>
          <w:rFonts w:ascii="Times New Roman" w:hAnsi="Times New Roman"/>
          <w:b/>
          <w:sz w:val="28"/>
          <w:szCs w:val="28"/>
        </w:rPr>
        <w:t xml:space="preserve"> Марии Дмитриевны на 2022-2023 уч</w:t>
      </w:r>
      <w:r w:rsidR="00FE389C" w:rsidRPr="00FE389C">
        <w:rPr>
          <w:rFonts w:ascii="Times New Roman" w:hAnsi="Times New Roman"/>
          <w:b/>
          <w:sz w:val="28"/>
          <w:szCs w:val="28"/>
        </w:rPr>
        <w:t>.</w:t>
      </w:r>
      <w:r w:rsidR="00FE389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2552"/>
        <w:gridCol w:w="2693"/>
        <w:gridCol w:w="1276"/>
        <w:gridCol w:w="1842"/>
      </w:tblGrid>
      <w:tr w:rsidR="00EF314E" w:rsidRPr="00EF314E" w:rsidTr="00C619DD">
        <w:tc>
          <w:tcPr>
            <w:tcW w:w="2269" w:type="dxa"/>
            <w:gridSpan w:val="2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="009C15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15BB" w:rsidRPr="00EF314E">
              <w:rPr>
                <w:rFonts w:ascii="Times New Roman" w:hAnsi="Times New Roman"/>
                <w:sz w:val="24"/>
                <w:szCs w:val="24"/>
              </w:rPr>
              <w:t>–</w:t>
            </w:r>
            <w:r w:rsidR="009C1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Возможность работы с другими педагогами школы</w:t>
            </w:r>
          </w:p>
        </w:tc>
        <w:tc>
          <w:tcPr>
            <w:tcW w:w="1276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Заметки</w:t>
            </w: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Адаптация к новому месту работы</w:t>
            </w:r>
          </w:p>
        </w:tc>
        <w:tc>
          <w:tcPr>
            <w:tcW w:w="255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Адаптация к новым условиям трудовой деятельности;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приспособление к физическим и психологическим нагрузкам;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изучение особенностей управления школой;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ознакомление с новыми обязанностями.</w:t>
            </w:r>
          </w:p>
        </w:tc>
        <w:tc>
          <w:tcPr>
            <w:tcW w:w="2693" w:type="dxa"/>
          </w:tcPr>
          <w:p w:rsidR="00EF314E" w:rsidRPr="00EF314E" w:rsidRDefault="00EF314E" w:rsidP="00C619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Руководство школы создает условия для легкой адаптации молодого специалиста (знакомство с рабочим кабинетом, представление коллективу, помощь в оформлении документации, знакомит с обязанностями, даёт советы).</w:t>
            </w:r>
          </w:p>
        </w:tc>
        <w:tc>
          <w:tcPr>
            <w:tcW w:w="1276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4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Следует как можно чаще обращаться за помощью к более опытным коллегам, в том числе и к руководству школы.</w:t>
            </w: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Установление взаимоотношений</w:t>
            </w:r>
          </w:p>
        </w:tc>
        <w:tc>
          <w:tcPr>
            <w:tcW w:w="255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Установление контактов: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–с администрацией школы;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с коллегами;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с учащимися и их родителями.</w:t>
            </w:r>
          </w:p>
        </w:tc>
        <w:tc>
          <w:tcPr>
            <w:tcW w:w="2693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Опытные педагоги могут дать советы; оказать эмоциональную поддержку начинающему педагогу.</w:t>
            </w:r>
          </w:p>
        </w:tc>
        <w:tc>
          <w:tcPr>
            <w:tcW w:w="1276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4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Следует выделять свободное время на общение с коллегами и с педагогом-наставником.</w:t>
            </w:r>
          </w:p>
        </w:tc>
      </w:tr>
      <w:tr w:rsidR="00EF314E" w:rsidRPr="00EF314E" w:rsidTr="00C619DD">
        <w:trPr>
          <w:cantSplit/>
          <w:trHeight w:val="1134"/>
        </w:trPr>
        <w:tc>
          <w:tcPr>
            <w:tcW w:w="993" w:type="dxa"/>
            <w:vMerge w:val="restart"/>
          </w:tcPr>
          <w:p w:rsidR="00EF314E" w:rsidRPr="00EF314E" w:rsidRDefault="00EF314E" w:rsidP="00EF314E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Принятие ролей</w:t>
            </w:r>
          </w:p>
        </w:tc>
        <w:tc>
          <w:tcPr>
            <w:tcW w:w="1276" w:type="dxa"/>
          </w:tcPr>
          <w:p w:rsidR="00EF314E" w:rsidRPr="00EF314E" w:rsidRDefault="00EF314E" w:rsidP="00EF314E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Роль учителя</w:t>
            </w:r>
          </w:p>
        </w:tc>
        <w:tc>
          <w:tcPr>
            <w:tcW w:w="255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Усвоение роли педагога;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принятие педагогической деятельности;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умение планировать урочное время;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держать дисциплину на уроке;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применять педагогические технологии;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оценивать устные и письменные ответы учащихся;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следить за успеваемостью учащихся;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работа с документацией;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выставление четвертных и годовых оценок и т.д.</w:t>
            </w:r>
          </w:p>
        </w:tc>
        <w:tc>
          <w:tcPr>
            <w:tcW w:w="2693" w:type="dxa"/>
            <w:vMerge w:val="restart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Учителя-предметники могут оказать помощь по вопросам организации урока, внеурочного занятия, по проверке тетрадей и выставлению оценок.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Классные руководители могут дать советы по организации внеурочных мероприятий, классных часов,  поделиться опытом работы со «сложными» детьми, семьями.</w:t>
            </w:r>
          </w:p>
        </w:tc>
        <w:tc>
          <w:tcPr>
            <w:tcW w:w="1276" w:type="dxa"/>
            <w:vMerge w:val="restart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42" w:type="dxa"/>
            <w:vMerge w:val="restart"/>
          </w:tcPr>
          <w:p w:rsidR="00EF314E" w:rsidRPr="00EF314E" w:rsidRDefault="00EF314E" w:rsidP="00C619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Следует чаще обращаться к коллегам с различными вопросами по возникающим сложностям. Это поможет преодолеть все трудности адаптации.</w:t>
            </w:r>
          </w:p>
        </w:tc>
      </w:tr>
      <w:tr w:rsidR="00EF314E" w:rsidRPr="00EF314E" w:rsidTr="00C619DD">
        <w:trPr>
          <w:trHeight w:val="536"/>
        </w:trPr>
        <w:tc>
          <w:tcPr>
            <w:tcW w:w="993" w:type="dxa"/>
            <w:vMerge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Роль классного руководителя</w:t>
            </w:r>
          </w:p>
        </w:tc>
        <w:tc>
          <w:tcPr>
            <w:tcW w:w="255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мение находить индивидуальный подход к каждому учащемуся;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выставление оценок в дневники;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умение следить за успеваемостью учащихся;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– организовывать внеурочную деятельность </w:t>
            </w:r>
            <w:r w:rsidRPr="00EF314E">
              <w:rPr>
                <w:rFonts w:ascii="Times New Roman" w:hAnsi="Times New Roman"/>
                <w:sz w:val="24"/>
                <w:szCs w:val="24"/>
              </w:rPr>
              <w:lastRenderedPageBreak/>
              <w:t>учащихся;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проведение бесед с учащимися;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посещение «сложных» семей;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следить за посещаемостью;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работа с документацией и журналами;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проведение тематических классных часов и т.д.</w:t>
            </w:r>
          </w:p>
        </w:tc>
        <w:tc>
          <w:tcPr>
            <w:tcW w:w="2693" w:type="dxa"/>
            <w:vMerge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Педагогический рост (развитие)</w:t>
            </w:r>
          </w:p>
        </w:tc>
        <w:tc>
          <w:tcPr>
            <w:tcW w:w="255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частие в семинарах, обсуждениях, встречах;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F314E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F314E">
              <w:rPr>
                <w:rFonts w:ascii="Times New Roman" w:hAnsi="Times New Roman"/>
                <w:sz w:val="24"/>
                <w:szCs w:val="24"/>
              </w:rPr>
              <w:t xml:space="preserve"> уроков;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участие в профессиональных конкурсах педагогического мастерства;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прохождение курсовой подготовки и т.д.</w:t>
            </w:r>
          </w:p>
        </w:tc>
        <w:tc>
          <w:tcPr>
            <w:tcW w:w="2693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Педагог-наставник помогает молодому специалисту с подготовкой к выступлениям на различных мероприятиях, а также советует посещать различные курсы повышения квалификации.</w:t>
            </w:r>
          </w:p>
        </w:tc>
        <w:tc>
          <w:tcPr>
            <w:tcW w:w="1276" w:type="dxa"/>
          </w:tcPr>
          <w:p w:rsid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  <w:p w:rsidR="00FE389C" w:rsidRPr="00FE389C" w:rsidRDefault="00FE389C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Следует как можно чаще участвовать в семинарах, форумах, конкурсах, а также своевременно проходить курсовую подготовку.</w:t>
            </w: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EF314E" w:rsidRDefault="00EF314E" w:rsidP="00EF314E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собственной системы работы с учащимися</w:t>
            </w:r>
          </w:p>
        </w:tc>
        <w:tc>
          <w:tcPr>
            <w:tcW w:w="2552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рименять на уроках различные педагогические технологии и методы;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посещать уроки других учителей и перенимать их методы работы;</w:t>
            </w:r>
          </w:p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lastRenderedPageBreak/>
              <w:t>– применение собственного разработанного проекта, связанного с внеурочной деятельностью учащихся.</w:t>
            </w:r>
          </w:p>
        </w:tc>
        <w:tc>
          <w:tcPr>
            <w:tcW w:w="2693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 могут предложить молодому специалисту посетить их урок; также коллеги могут поделиться личным опытом.</w:t>
            </w:r>
          </w:p>
        </w:tc>
        <w:tc>
          <w:tcPr>
            <w:tcW w:w="1276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42" w:type="dxa"/>
          </w:tcPr>
          <w:p w:rsidR="00EF314E" w:rsidRPr="00EF314E" w:rsidRDefault="00EF314E" w:rsidP="00EF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Инициативу, присутствия на уроках коллег; креативность в профессии, чтобы уметь применять различные </w:t>
            </w:r>
            <w:r w:rsidRPr="00EF314E">
              <w:rPr>
                <w:rFonts w:ascii="Times New Roman" w:hAnsi="Times New Roman"/>
                <w:sz w:val="24"/>
                <w:szCs w:val="24"/>
              </w:rPr>
              <w:lastRenderedPageBreak/>
              <w:t>пед</w:t>
            </w:r>
            <w:r w:rsidR="00C619DD">
              <w:rPr>
                <w:rFonts w:ascii="Times New Roman" w:hAnsi="Times New Roman"/>
                <w:sz w:val="24"/>
                <w:szCs w:val="24"/>
              </w:rPr>
              <w:t xml:space="preserve">агогические 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технологии и привносить свое в учебную деятельность.</w:t>
            </w:r>
          </w:p>
        </w:tc>
      </w:tr>
    </w:tbl>
    <w:p w:rsidR="00A50FC3" w:rsidRPr="00EF314E" w:rsidRDefault="00A50FC3" w:rsidP="00EF314E">
      <w:pPr>
        <w:rPr>
          <w:rFonts w:ascii="Times New Roman" w:hAnsi="Times New Roman"/>
          <w:sz w:val="24"/>
          <w:szCs w:val="24"/>
        </w:rPr>
      </w:pPr>
    </w:p>
    <w:sectPr w:rsidR="00A50FC3" w:rsidRPr="00EF314E" w:rsidSect="00A5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F"/>
    <w:rsid w:val="009C15BB"/>
    <w:rsid w:val="00A50FC3"/>
    <w:rsid w:val="00C44413"/>
    <w:rsid w:val="00C619DD"/>
    <w:rsid w:val="00D20F6F"/>
    <w:rsid w:val="00EF314E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  <w:pPr>
      <w:spacing w:after="200" w:afterAutospacing="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  <w:pPr>
      <w:spacing w:after="200" w:afterAutospacing="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Tiunowa Elena</cp:lastModifiedBy>
  <cp:revision>8</cp:revision>
  <dcterms:created xsi:type="dcterms:W3CDTF">2021-01-12T13:35:00Z</dcterms:created>
  <dcterms:modified xsi:type="dcterms:W3CDTF">2022-12-06T14:50:00Z</dcterms:modified>
</cp:coreProperties>
</file>